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AC8" w:rsidRPr="008F755E" w:rsidRDefault="006C5AC8" w:rsidP="006C5AC8">
      <w:pPr>
        <w:spacing w:after="0" w:line="240" w:lineRule="auto"/>
        <w:jc w:val="center"/>
        <w:rPr>
          <w:rFonts w:ascii="Times New Roman" w:hAnsi="Times New Roman"/>
          <w:color w:val="000000" w:themeColor="text1"/>
          <w:sz w:val="26"/>
          <w:szCs w:val="26"/>
        </w:rPr>
      </w:pPr>
      <w:bookmarkStart w:id="0" w:name="_Hlk138751125"/>
      <w:r w:rsidRPr="008F755E">
        <w:rPr>
          <w:rFonts w:ascii="Times New Roman" w:hAnsi="Times New Roman"/>
          <w:color w:val="000000" w:themeColor="text1"/>
          <w:sz w:val="26"/>
          <w:szCs w:val="26"/>
        </w:rPr>
        <w:t>ПРОКУРАТУРА ИНФОРМИРУЕТ</w:t>
      </w:r>
    </w:p>
    <w:p w:rsidR="003E5D24" w:rsidRPr="008F755E" w:rsidRDefault="006C5AC8" w:rsidP="006C5AC8">
      <w:pPr>
        <w:spacing w:after="0" w:line="240" w:lineRule="auto"/>
        <w:jc w:val="center"/>
        <w:rPr>
          <w:rFonts w:ascii="Times New Roman" w:hAnsi="Times New Roman"/>
          <w:color w:val="000000" w:themeColor="text1"/>
          <w:sz w:val="26"/>
          <w:szCs w:val="26"/>
        </w:rPr>
      </w:pPr>
      <w:r w:rsidRPr="008F755E">
        <w:rPr>
          <w:rFonts w:ascii="Times New Roman" w:hAnsi="Times New Roman"/>
          <w:color w:val="000000" w:themeColor="text1"/>
          <w:sz w:val="26"/>
          <w:szCs w:val="26"/>
        </w:rPr>
        <w:t xml:space="preserve">население </w:t>
      </w:r>
      <w:proofErr w:type="spellStart"/>
      <w:r w:rsidRPr="008F755E">
        <w:rPr>
          <w:rFonts w:ascii="Times New Roman" w:hAnsi="Times New Roman"/>
          <w:color w:val="000000" w:themeColor="text1"/>
          <w:sz w:val="26"/>
          <w:szCs w:val="26"/>
        </w:rPr>
        <w:t>Куйтунского</w:t>
      </w:r>
      <w:proofErr w:type="spellEnd"/>
      <w:r w:rsidRPr="008F755E">
        <w:rPr>
          <w:rFonts w:ascii="Times New Roman" w:hAnsi="Times New Roman"/>
          <w:color w:val="000000" w:themeColor="text1"/>
          <w:sz w:val="26"/>
          <w:szCs w:val="26"/>
        </w:rPr>
        <w:t xml:space="preserve"> района</w:t>
      </w:r>
    </w:p>
    <w:p w:rsidR="006C5AC8" w:rsidRPr="008F755E" w:rsidRDefault="006C5AC8" w:rsidP="006C5AC8">
      <w:pPr>
        <w:spacing w:after="0" w:line="240" w:lineRule="auto"/>
        <w:jc w:val="center"/>
        <w:rPr>
          <w:rFonts w:ascii="Times New Roman" w:hAnsi="Times New Roman"/>
          <w:color w:val="000000" w:themeColor="text1"/>
          <w:sz w:val="28"/>
          <w:szCs w:val="28"/>
        </w:rPr>
      </w:pPr>
      <w:bookmarkStart w:id="1" w:name="_Hlk138753676"/>
      <w:bookmarkEnd w:id="0"/>
      <w:r w:rsidRPr="008F755E">
        <w:rPr>
          <w:rFonts w:ascii="Times New Roman" w:hAnsi="Times New Roman"/>
          <w:color w:val="000000" w:themeColor="text1"/>
          <w:sz w:val="26"/>
          <w:szCs w:val="26"/>
        </w:rPr>
        <w:t>О введении с 01.03.2023</w:t>
      </w:r>
      <w:r w:rsidRPr="008F755E">
        <w:rPr>
          <w:rFonts w:ascii="Times New Roman" w:hAnsi="Times New Roman"/>
          <w:color w:val="000000" w:themeColor="text1"/>
          <w:sz w:val="28"/>
          <w:szCs w:val="28"/>
        </w:rPr>
        <w:t xml:space="preserve"> нового профессионального</w:t>
      </w:r>
      <w:r w:rsidR="003E5D24" w:rsidRPr="008F755E">
        <w:rPr>
          <w:rFonts w:ascii="Times New Roman" w:hAnsi="Times New Roman"/>
          <w:color w:val="000000" w:themeColor="text1"/>
          <w:sz w:val="28"/>
          <w:szCs w:val="28"/>
        </w:rPr>
        <w:t xml:space="preserve"> стандарт</w:t>
      </w:r>
      <w:r w:rsidRPr="008F755E">
        <w:rPr>
          <w:rFonts w:ascii="Times New Roman" w:hAnsi="Times New Roman"/>
          <w:color w:val="000000" w:themeColor="text1"/>
          <w:sz w:val="28"/>
          <w:szCs w:val="28"/>
        </w:rPr>
        <w:t>а</w:t>
      </w:r>
      <w:r w:rsidR="003E5D24" w:rsidRPr="008F755E">
        <w:rPr>
          <w:rFonts w:ascii="Times New Roman" w:hAnsi="Times New Roman"/>
          <w:color w:val="000000" w:themeColor="text1"/>
          <w:sz w:val="28"/>
          <w:szCs w:val="28"/>
        </w:rPr>
        <w:t xml:space="preserve"> </w:t>
      </w:r>
    </w:p>
    <w:p w:rsidR="003E5D24" w:rsidRPr="008F755E" w:rsidRDefault="003E5D24" w:rsidP="006C5AC8">
      <w:pPr>
        <w:spacing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t>«Специалист в сфере предупреждения коррупционных правонарушений»</w:t>
      </w:r>
    </w:p>
    <w:bookmarkEnd w:id="1"/>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Борьба с коррупционными правонарушениями является в настоящее время одной из наиболее актуальных проблем власти. Такие деяния представляют особую опасность для общества и государства.</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Согласно требованиям статьи 13.3 Федерального закона от 25.12.2008 №273-ФЗ «О противодействии коррупции», любая организация, независимо от организационно-правовой формы и формы собственности, обязана разрабатывать и принимать меры по предупреждению коррупции.</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Одной из таких мер, принимаемых в организации, является определение подразделений или должностных лиц, ответственных за профилактику коррупционных и иных правонарушений. Выполнение любой трудовой функции предполагает наличие у работника необходимых знаний и умений – так называемых профессиональных стандартов.</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Статьей 195.3 Трудового кодекса Российской Федерации определено, что профессиональный стандарт – это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Профессиональные стандарты обязательны к применению работодателями.</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С учетом расширения и совершенствования законодательства в сфере противодействия коррупции, и, как следствие, усложнения функциональных обязанностей и увеличения нагрузки на работников, выполняющих данные функции, приказом Минтруда России от 08.08.2022 № 472н с 1 марта 2023 года утвержден новый профессиональный стандарт «Специалист в сфере предупреждения коррупционных правонарушений».</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В функциональную карту этого вида профессиональной деятельности входит: документационное обеспечение и контроль предупреждения коррупционных правонарушений в организации; проведение проверки соблюдения требований законодательства Российской Федерации в сфере противодействия коррупции; руководство деятельностью структурного подразделения в сфере предупреждения коррупции.</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Требованиями к образованию и обучению определено - высшее образование (бакалавриат) или высшее образование (непрофильное) - бакалавриат и дополнительное профессиональное образование в сфере предупреждения коррупционных правонарушений и (или) противодействия коррупции.</w:t>
      </w:r>
    </w:p>
    <w:p w:rsidR="003E5D24" w:rsidRPr="008F755E" w:rsidRDefault="003E5D24" w:rsidP="006C5AC8">
      <w:pPr>
        <w:spacing w:after="0" w:line="240" w:lineRule="auto"/>
        <w:ind w:firstLine="708"/>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Основной целью профессиональной деятельности таких специалистов будет являться предупреждение коррупционных правонарушений в организации.</w:t>
      </w:r>
    </w:p>
    <w:p w:rsidR="006D08FC" w:rsidRPr="008F755E" w:rsidRDefault="006D08FC" w:rsidP="003E5D24">
      <w:pPr>
        <w:pStyle w:val="a3"/>
        <w:shd w:val="clear" w:color="auto" w:fill="FFFFFF"/>
        <w:spacing w:before="0" w:beforeAutospacing="0" w:after="0" w:afterAutospacing="0"/>
        <w:ind w:firstLine="540"/>
        <w:jc w:val="both"/>
        <w:rPr>
          <w:rStyle w:val="a4"/>
          <w:color w:val="000000" w:themeColor="text1"/>
          <w:kern w:val="36"/>
          <w:sz w:val="30"/>
          <w:szCs w:val="30"/>
        </w:rPr>
      </w:pPr>
    </w:p>
    <w:p w:rsidR="00441111" w:rsidRPr="008F755E" w:rsidRDefault="00441111" w:rsidP="00441111">
      <w:pPr>
        <w:spacing w:after="0"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ПРОКУРАТУРА ИНФОРМИРУЕТ</w:t>
      </w:r>
    </w:p>
    <w:p w:rsidR="006D08FC" w:rsidRPr="008F755E" w:rsidRDefault="00441111" w:rsidP="00441111">
      <w:pPr>
        <w:spacing w:after="0" w:line="240" w:lineRule="auto"/>
        <w:jc w:val="center"/>
        <w:rPr>
          <w:rStyle w:val="a4"/>
          <w:rFonts w:ascii="Times New Roman" w:hAnsi="Times New Roman"/>
          <w:b w:val="0"/>
          <w:bCs w:val="0"/>
          <w:color w:val="000000" w:themeColor="text1"/>
          <w:sz w:val="28"/>
          <w:szCs w:val="28"/>
        </w:rPr>
      </w:pPr>
      <w:r w:rsidRPr="008F755E">
        <w:rPr>
          <w:rFonts w:ascii="Times New Roman" w:hAnsi="Times New Roman"/>
          <w:color w:val="000000" w:themeColor="text1"/>
          <w:sz w:val="28"/>
          <w:szCs w:val="28"/>
        </w:rPr>
        <w:t xml:space="preserve">население </w:t>
      </w:r>
      <w:proofErr w:type="spellStart"/>
      <w:r w:rsidRPr="008F755E">
        <w:rPr>
          <w:rFonts w:ascii="Times New Roman" w:hAnsi="Times New Roman"/>
          <w:color w:val="000000" w:themeColor="text1"/>
          <w:sz w:val="28"/>
          <w:szCs w:val="28"/>
        </w:rPr>
        <w:t>Куйтунского</w:t>
      </w:r>
      <w:proofErr w:type="spellEnd"/>
      <w:r w:rsidRPr="008F755E">
        <w:rPr>
          <w:rFonts w:ascii="Times New Roman" w:hAnsi="Times New Roman"/>
          <w:color w:val="000000" w:themeColor="text1"/>
          <w:sz w:val="28"/>
          <w:szCs w:val="28"/>
        </w:rPr>
        <w:t xml:space="preserve"> района</w:t>
      </w:r>
    </w:p>
    <w:p w:rsidR="003E5D24" w:rsidRPr="008F755E" w:rsidRDefault="003E5D24" w:rsidP="006D08FC">
      <w:pPr>
        <w:pStyle w:val="a3"/>
        <w:shd w:val="clear" w:color="auto" w:fill="FFFFFF"/>
        <w:spacing w:before="0" w:beforeAutospacing="0" w:after="0" w:afterAutospacing="0"/>
        <w:ind w:firstLine="540"/>
        <w:jc w:val="center"/>
        <w:rPr>
          <w:color w:val="000000" w:themeColor="text1"/>
          <w:sz w:val="28"/>
          <w:szCs w:val="28"/>
        </w:rPr>
      </w:pPr>
      <w:bookmarkStart w:id="2" w:name="_Hlk138753731"/>
      <w:r w:rsidRPr="008F755E">
        <w:rPr>
          <w:rStyle w:val="a4"/>
          <w:b w:val="0"/>
          <w:color w:val="000000" w:themeColor="text1"/>
          <w:sz w:val="28"/>
          <w:szCs w:val="28"/>
        </w:rPr>
        <w:t>Урегулированы отдельные вопросы в сфере градостроительной деятельности</w:t>
      </w:r>
    </w:p>
    <w:bookmarkEnd w:id="2"/>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Установлено, что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В градостроительном регламенте в отношении земельных участков и объектов капстроительства, расположенных в пределах соответствующей территориальной зоны, будут указываться требования к архитектурно-градостроительному облику объектов капстроительства, включающие в себя требования к объемно-пространственным, архитектурно-стилистическим и иным характеристикам объекта капстроительства, которые устанавливаются Правительством РФ, если не предусмотрено иное.</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Архитектурно-градостроительный облик объекта капстроительства подлежит согласованию с уполномоченным органом местного самоуправления. Закреплены </w:t>
      </w:r>
      <w:hyperlink r:id="rId5" w:history="1">
        <w:r w:rsidRPr="008F755E">
          <w:rPr>
            <w:rStyle w:val="a5"/>
            <w:color w:val="000000" w:themeColor="text1"/>
            <w:sz w:val="28"/>
            <w:szCs w:val="28"/>
            <w:u w:val="none"/>
          </w:rPr>
          <w:t>случаи</w:t>
        </w:r>
      </w:hyperlink>
      <w:r w:rsidRPr="008F755E">
        <w:rPr>
          <w:color w:val="000000" w:themeColor="text1"/>
          <w:sz w:val="28"/>
          <w:szCs w:val="28"/>
        </w:rPr>
        <w:t>, не требующие проведения соответствующего согласования.</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Срок выдачи согласования архитектурно-градостроительного облика объекта капитального строительства не может превышать 10 рабочих дней.</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Сокращаются сроки согласования документации по планировке территории, сроки согласования проекта генерального плана, сроки проведения общественных обсуждений, публичных слушаний по проекту правил землепользования и застройки, проектам генеральных планов поселений, городских округов.</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При капитальном ремонте автомобильных дорог (кроме защитных и искусственных дорожных сооружений, производственных объектов, элементов обустройства автомобильных дорог и иных дорожных сооружений) допускается изменение первоначально установленных показателей их функционирования (в том числе количества полос движения, изменение ширины проезжей части, увеличение пропускной способности), если такие изменения не влекут за собой изменение класса, категории и (или) границ полос отвода.</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Сокращен </w:t>
      </w:r>
      <w:hyperlink r:id="rId6" w:history="1">
        <w:r w:rsidRPr="008F755E">
          <w:rPr>
            <w:rStyle w:val="a5"/>
            <w:color w:val="000000" w:themeColor="text1"/>
            <w:sz w:val="28"/>
            <w:szCs w:val="28"/>
            <w:u w:val="none"/>
          </w:rPr>
          <w:t>перечень</w:t>
        </w:r>
      </w:hyperlink>
      <w:r w:rsidRPr="008F755E">
        <w:rPr>
          <w:color w:val="000000" w:themeColor="text1"/>
          <w:sz w:val="28"/>
          <w:szCs w:val="28"/>
        </w:rPr>
        <w:t> документов, необходимых для принятия решения о выдаче разрешения на ввод объекта в эксплуатацию. Например, исключены градостроительный план земельного участка и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3E5D24" w:rsidRPr="008F755E" w:rsidRDefault="003E5D24" w:rsidP="008F755E">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Установлено временное </w:t>
      </w:r>
      <w:hyperlink r:id="rId7" w:anchor="dst100079" w:history="1">
        <w:r w:rsidRPr="008F755E">
          <w:rPr>
            <w:rStyle w:val="a5"/>
            <w:color w:val="000000" w:themeColor="text1"/>
            <w:sz w:val="28"/>
            <w:szCs w:val="28"/>
            <w:u w:val="none"/>
          </w:rPr>
          <w:t>регулирование</w:t>
        </w:r>
      </w:hyperlink>
      <w:r w:rsidRPr="008F755E">
        <w:rPr>
          <w:color w:val="000000" w:themeColor="text1"/>
          <w:sz w:val="28"/>
          <w:szCs w:val="28"/>
        </w:rPr>
        <w:t> в отношении содержания правил землепользования и застройки, а также согласования архитектурно-градостроительного облика объекта капитального строительства. В отдельных </w:t>
      </w:r>
      <w:hyperlink r:id="rId8" w:anchor="dst100082" w:history="1">
        <w:r w:rsidRPr="008F755E">
          <w:rPr>
            <w:rStyle w:val="a5"/>
            <w:color w:val="000000" w:themeColor="text1"/>
            <w:sz w:val="28"/>
            <w:szCs w:val="28"/>
            <w:u w:val="none"/>
          </w:rPr>
          <w:t>случаях</w:t>
        </w:r>
      </w:hyperlink>
      <w:r w:rsidRPr="008F755E">
        <w:rPr>
          <w:color w:val="000000" w:themeColor="text1"/>
          <w:sz w:val="28"/>
          <w:szCs w:val="28"/>
        </w:rPr>
        <w:t xml:space="preserve"> изменения вносятся в правила землепользования и </w:t>
      </w:r>
      <w:r w:rsidRPr="008F755E">
        <w:rPr>
          <w:color w:val="000000" w:themeColor="text1"/>
          <w:sz w:val="28"/>
          <w:szCs w:val="28"/>
        </w:rPr>
        <w:lastRenderedPageBreak/>
        <w:t>застройки без проведения общественных обсуждений или публичных слушаний.</w:t>
      </w:r>
    </w:p>
    <w:p w:rsidR="003E5D24" w:rsidRPr="008F755E" w:rsidRDefault="003E5D24" w:rsidP="003E5D24">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(Федеральный </w:t>
      </w:r>
      <w:hyperlink r:id="rId9" w:history="1">
        <w:r w:rsidRPr="008F755E">
          <w:rPr>
            <w:rStyle w:val="a5"/>
            <w:color w:val="000000" w:themeColor="text1"/>
            <w:sz w:val="28"/>
            <w:szCs w:val="28"/>
            <w:u w:val="none"/>
          </w:rPr>
          <w:t>закон</w:t>
        </w:r>
      </w:hyperlink>
      <w:r w:rsidRPr="008F755E">
        <w:rPr>
          <w:color w:val="000000" w:themeColor="text1"/>
          <w:sz w:val="28"/>
          <w:szCs w:val="28"/>
        </w:rPr>
        <w:t xml:space="preserve"> от 29.12.2022 </w:t>
      </w:r>
      <w:r w:rsidR="008F755E" w:rsidRPr="008F755E">
        <w:rPr>
          <w:color w:val="000000" w:themeColor="text1"/>
          <w:sz w:val="28"/>
          <w:szCs w:val="28"/>
        </w:rPr>
        <w:t>№</w:t>
      </w:r>
      <w:r w:rsidRPr="008F755E">
        <w:rPr>
          <w:color w:val="000000" w:themeColor="text1"/>
          <w:sz w:val="28"/>
          <w:szCs w:val="28"/>
        </w:rPr>
        <w:t xml:space="preserve"> 612-ФЗ)</w:t>
      </w:r>
    </w:p>
    <w:p w:rsidR="00441111" w:rsidRPr="008F755E" w:rsidRDefault="00441111" w:rsidP="003E5D24">
      <w:pPr>
        <w:pStyle w:val="a3"/>
        <w:shd w:val="clear" w:color="auto" w:fill="FFFFFF"/>
        <w:spacing w:before="0" w:beforeAutospacing="0" w:after="0" w:afterAutospacing="0"/>
        <w:ind w:firstLine="540"/>
        <w:jc w:val="both"/>
        <w:rPr>
          <w:rStyle w:val="a4"/>
          <w:color w:val="000000" w:themeColor="text1"/>
          <w:sz w:val="30"/>
          <w:szCs w:val="30"/>
        </w:rPr>
      </w:pPr>
    </w:p>
    <w:p w:rsidR="003E5D24" w:rsidRPr="008F755E" w:rsidRDefault="003E5D24" w:rsidP="003E5D24">
      <w:pPr>
        <w:pStyle w:val="a3"/>
        <w:shd w:val="clear" w:color="auto" w:fill="FFFFFF"/>
        <w:spacing w:before="0" w:beforeAutospacing="0" w:after="0" w:afterAutospacing="0"/>
        <w:ind w:firstLine="540"/>
        <w:jc w:val="both"/>
        <w:rPr>
          <w:color w:val="000000" w:themeColor="text1"/>
          <w:sz w:val="28"/>
          <w:szCs w:val="28"/>
        </w:rPr>
      </w:pPr>
      <w:r w:rsidRPr="008F755E">
        <w:rPr>
          <w:rStyle w:val="a4"/>
          <w:color w:val="000000" w:themeColor="text1"/>
          <w:sz w:val="28"/>
          <w:szCs w:val="28"/>
        </w:rPr>
        <w:t>Земляные, дорожные и другие работы, в результате которых могут быть повреждены воинские захоронения, могут проводиться только после согласования с органами местного самоуправления</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При этом строительство, реконструкция, капитальный ремонт объекта капитального строительства, в результате которых могут быть повреждены воинские захоронения, проводятся в соответствии с требованиями законодательства о градостроительной деятельности.</w:t>
      </w:r>
    </w:p>
    <w:p w:rsidR="003E5D24" w:rsidRPr="008F755E" w:rsidRDefault="003E5D24" w:rsidP="003E5D24">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(Федеральный </w:t>
      </w:r>
      <w:hyperlink r:id="rId10" w:anchor="dst100068" w:history="1">
        <w:r w:rsidRPr="008F755E">
          <w:rPr>
            <w:rStyle w:val="a5"/>
            <w:color w:val="000000" w:themeColor="text1"/>
            <w:sz w:val="28"/>
            <w:szCs w:val="28"/>
            <w:u w:val="none"/>
          </w:rPr>
          <w:t>закон</w:t>
        </w:r>
      </w:hyperlink>
      <w:r w:rsidRPr="008F755E">
        <w:rPr>
          <w:color w:val="000000" w:themeColor="text1"/>
          <w:sz w:val="28"/>
          <w:szCs w:val="28"/>
        </w:rPr>
        <w:t xml:space="preserve"> от 29.12.2022 </w:t>
      </w:r>
      <w:r w:rsidR="008F755E" w:rsidRPr="008F755E">
        <w:rPr>
          <w:color w:val="000000" w:themeColor="text1"/>
          <w:sz w:val="28"/>
          <w:szCs w:val="28"/>
        </w:rPr>
        <w:t xml:space="preserve">№ </w:t>
      </w:r>
      <w:r w:rsidRPr="008F755E">
        <w:rPr>
          <w:color w:val="000000" w:themeColor="text1"/>
          <w:sz w:val="28"/>
          <w:szCs w:val="28"/>
        </w:rPr>
        <w:t xml:space="preserve"> 612-ФЗ)</w:t>
      </w:r>
    </w:p>
    <w:p w:rsidR="008F755E" w:rsidRPr="008F755E" w:rsidRDefault="008F755E" w:rsidP="003E5D24">
      <w:pPr>
        <w:pStyle w:val="a3"/>
        <w:shd w:val="clear" w:color="auto" w:fill="FFFFFF"/>
        <w:spacing w:before="0" w:beforeAutospacing="0" w:after="0" w:afterAutospacing="0"/>
        <w:ind w:firstLine="540"/>
        <w:jc w:val="both"/>
        <w:rPr>
          <w:rStyle w:val="a4"/>
          <w:color w:val="000000" w:themeColor="text1"/>
          <w:sz w:val="28"/>
          <w:szCs w:val="28"/>
        </w:rPr>
      </w:pPr>
    </w:p>
    <w:p w:rsidR="003E5D24" w:rsidRPr="008F755E" w:rsidRDefault="003E5D24" w:rsidP="003E5D24">
      <w:pPr>
        <w:pStyle w:val="a3"/>
        <w:shd w:val="clear" w:color="auto" w:fill="FFFFFF"/>
        <w:spacing w:before="0" w:beforeAutospacing="0" w:after="0" w:afterAutospacing="0"/>
        <w:ind w:firstLine="540"/>
        <w:jc w:val="both"/>
        <w:rPr>
          <w:color w:val="000000" w:themeColor="text1"/>
          <w:sz w:val="28"/>
          <w:szCs w:val="28"/>
        </w:rPr>
      </w:pPr>
      <w:r w:rsidRPr="008F755E">
        <w:rPr>
          <w:rStyle w:val="a4"/>
          <w:color w:val="000000" w:themeColor="text1"/>
          <w:sz w:val="28"/>
          <w:szCs w:val="28"/>
        </w:rPr>
        <w:t>Строительство и реконструкция в портах прирельсовых складов, предназначенных для приема и отправления грузов, перевозки которых осуществляются в прямом смешанном железнодорожно-водном сообщении, проводятся в соответствии с требованиями законодательства о градостроительной деятельности</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Ранее строительство и реконструкция должны были проводиться в соответствии с проектами, согласованными с железными дорогами и другими заинтересованными организациями.</w:t>
      </w:r>
    </w:p>
    <w:p w:rsidR="003E5D24" w:rsidRPr="008F755E" w:rsidRDefault="003E5D24" w:rsidP="003E5D24">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(Федеральный </w:t>
      </w:r>
      <w:hyperlink r:id="rId11" w:anchor="dst100071" w:history="1">
        <w:r w:rsidRPr="008F755E">
          <w:rPr>
            <w:rStyle w:val="a5"/>
            <w:color w:val="000000" w:themeColor="text1"/>
            <w:sz w:val="28"/>
            <w:szCs w:val="28"/>
            <w:u w:val="none"/>
          </w:rPr>
          <w:t>закон</w:t>
        </w:r>
      </w:hyperlink>
      <w:r w:rsidRPr="008F755E">
        <w:rPr>
          <w:color w:val="000000" w:themeColor="text1"/>
          <w:sz w:val="28"/>
          <w:szCs w:val="28"/>
        </w:rPr>
        <w:t xml:space="preserve"> от 29.12.2022 </w:t>
      </w:r>
      <w:r w:rsidR="008F755E" w:rsidRPr="008F755E">
        <w:rPr>
          <w:color w:val="000000" w:themeColor="text1"/>
          <w:sz w:val="28"/>
          <w:szCs w:val="28"/>
        </w:rPr>
        <w:t>№</w:t>
      </w:r>
      <w:r w:rsidRPr="008F755E">
        <w:rPr>
          <w:color w:val="000000" w:themeColor="text1"/>
          <w:sz w:val="28"/>
          <w:szCs w:val="28"/>
        </w:rPr>
        <w:t xml:space="preserve"> 612-ФЗ)</w:t>
      </w:r>
    </w:p>
    <w:p w:rsidR="00441111" w:rsidRPr="008F755E" w:rsidRDefault="00441111" w:rsidP="003E5D24">
      <w:pPr>
        <w:pStyle w:val="a3"/>
        <w:shd w:val="clear" w:color="auto" w:fill="FFFFFF"/>
        <w:spacing w:before="0" w:beforeAutospacing="0" w:after="0" w:afterAutospacing="0"/>
        <w:ind w:firstLine="540"/>
        <w:jc w:val="both"/>
        <w:rPr>
          <w:rStyle w:val="a4"/>
          <w:color w:val="000000" w:themeColor="text1"/>
          <w:sz w:val="28"/>
          <w:szCs w:val="28"/>
        </w:rPr>
      </w:pPr>
    </w:p>
    <w:p w:rsidR="003E5D24" w:rsidRPr="008F755E" w:rsidRDefault="003E5D24" w:rsidP="003E5D24">
      <w:pPr>
        <w:pStyle w:val="a3"/>
        <w:shd w:val="clear" w:color="auto" w:fill="FFFFFF"/>
        <w:spacing w:before="0" w:beforeAutospacing="0" w:after="0" w:afterAutospacing="0"/>
        <w:ind w:firstLine="540"/>
        <w:jc w:val="both"/>
        <w:rPr>
          <w:color w:val="000000" w:themeColor="text1"/>
          <w:sz w:val="28"/>
          <w:szCs w:val="28"/>
        </w:rPr>
      </w:pPr>
      <w:r w:rsidRPr="008F755E">
        <w:rPr>
          <w:rStyle w:val="a4"/>
          <w:color w:val="000000" w:themeColor="text1"/>
          <w:sz w:val="28"/>
          <w:szCs w:val="28"/>
        </w:rPr>
        <w:t>Обновлены </w:t>
      </w:r>
      <w:hyperlink r:id="rId12" w:anchor="dst100014" w:history="1">
        <w:r w:rsidRPr="008F755E">
          <w:rPr>
            <w:rStyle w:val="a5"/>
            <w:color w:val="000000" w:themeColor="text1"/>
            <w:sz w:val="28"/>
            <w:szCs w:val="28"/>
            <w:u w:val="none"/>
          </w:rPr>
          <w:t>форма</w:t>
        </w:r>
      </w:hyperlink>
      <w:r w:rsidRPr="008F755E">
        <w:rPr>
          <w:rStyle w:val="a4"/>
          <w:color w:val="000000" w:themeColor="text1"/>
          <w:sz w:val="28"/>
          <w:szCs w:val="28"/>
        </w:rPr>
        <w:t>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и </w:t>
      </w:r>
      <w:hyperlink r:id="rId13" w:anchor="dst100116" w:history="1">
        <w:r w:rsidRPr="008F755E">
          <w:rPr>
            <w:rStyle w:val="a5"/>
            <w:color w:val="000000" w:themeColor="text1"/>
            <w:sz w:val="28"/>
            <w:szCs w:val="28"/>
            <w:u w:val="none"/>
          </w:rPr>
          <w:t>форма</w:t>
        </w:r>
      </w:hyperlink>
      <w:r w:rsidRPr="008F755E">
        <w:rPr>
          <w:rStyle w:val="a4"/>
          <w:color w:val="000000" w:themeColor="text1"/>
          <w:sz w:val="28"/>
          <w:szCs w:val="28"/>
        </w:rPr>
        <w:t> текстового описания местоположения границ населенных пунктов, территориальных зон</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Также актуализированы </w:t>
      </w:r>
      <w:hyperlink r:id="rId14" w:anchor="dst100129" w:history="1">
        <w:r w:rsidRPr="008F755E">
          <w:rPr>
            <w:rStyle w:val="a5"/>
            <w:color w:val="000000" w:themeColor="text1"/>
            <w:sz w:val="28"/>
            <w:szCs w:val="28"/>
            <w:u w:val="none"/>
          </w:rPr>
          <w:t>требования</w:t>
        </w:r>
      </w:hyperlink>
      <w:r w:rsidRPr="008F755E">
        <w:rPr>
          <w:color w:val="000000" w:themeColor="text1"/>
          <w:sz w:val="28"/>
          <w:szCs w:val="28"/>
        </w:rPr>
        <w:t>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A3389F" w:rsidRPr="008F755E" w:rsidRDefault="003E5D24" w:rsidP="00A3389F">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w:t>
      </w:r>
      <w:hyperlink r:id="rId15" w:history="1">
        <w:r w:rsidRPr="008F755E">
          <w:rPr>
            <w:rStyle w:val="a5"/>
            <w:color w:val="000000" w:themeColor="text1"/>
            <w:sz w:val="28"/>
            <w:szCs w:val="28"/>
            <w:u w:val="none"/>
          </w:rPr>
          <w:t>Приказ</w:t>
        </w:r>
      </w:hyperlink>
      <w:r w:rsidRPr="008F755E">
        <w:rPr>
          <w:color w:val="000000" w:themeColor="text1"/>
          <w:sz w:val="28"/>
          <w:szCs w:val="28"/>
        </w:rPr>
        <w:t xml:space="preserve"> Росреестра от 26.07.2022 </w:t>
      </w:r>
      <w:r w:rsidR="008F755E" w:rsidRPr="008F755E">
        <w:rPr>
          <w:color w:val="000000" w:themeColor="text1"/>
          <w:sz w:val="28"/>
          <w:szCs w:val="28"/>
        </w:rPr>
        <w:t>№</w:t>
      </w:r>
      <w:r w:rsidRPr="008F755E">
        <w:rPr>
          <w:color w:val="000000" w:themeColor="text1"/>
          <w:sz w:val="28"/>
          <w:szCs w:val="28"/>
        </w:rPr>
        <w:t xml:space="preserve"> П/0292, </w:t>
      </w:r>
      <w:hyperlink r:id="rId16" w:history="1">
        <w:r w:rsidRPr="008F755E">
          <w:rPr>
            <w:rStyle w:val="a5"/>
            <w:color w:val="000000" w:themeColor="text1"/>
            <w:sz w:val="28"/>
            <w:szCs w:val="28"/>
            <w:u w:val="none"/>
          </w:rPr>
          <w:t>Приказ</w:t>
        </w:r>
      </w:hyperlink>
      <w:r w:rsidRPr="008F755E">
        <w:rPr>
          <w:color w:val="000000" w:themeColor="text1"/>
          <w:sz w:val="28"/>
          <w:szCs w:val="28"/>
        </w:rPr>
        <w:t xml:space="preserve"> Минэкономразвития России от 27.09.2022 </w:t>
      </w:r>
      <w:r w:rsidR="008F755E" w:rsidRPr="008F755E">
        <w:rPr>
          <w:color w:val="000000" w:themeColor="text1"/>
          <w:sz w:val="28"/>
          <w:szCs w:val="28"/>
        </w:rPr>
        <w:t>№</w:t>
      </w:r>
      <w:r w:rsidRPr="008F755E">
        <w:rPr>
          <w:color w:val="000000" w:themeColor="text1"/>
          <w:sz w:val="28"/>
          <w:szCs w:val="28"/>
        </w:rPr>
        <w:t xml:space="preserve"> 514)</w:t>
      </w:r>
    </w:p>
    <w:p w:rsidR="008F755E" w:rsidRPr="008F755E" w:rsidRDefault="008F755E" w:rsidP="00D406F2">
      <w:pPr>
        <w:spacing w:after="0" w:line="240" w:lineRule="auto"/>
        <w:jc w:val="center"/>
        <w:rPr>
          <w:rFonts w:ascii="Times New Roman" w:hAnsi="Times New Roman"/>
          <w:color w:val="000000" w:themeColor="text1"/>
          <w:sz w:val="28"/>
          <w:szCs w:val="28"/>
        </w:rPr>
      </w:pPr>
    </w:p>
    <w:p w:rsidR="008F755E" w:rsidRPr="008F755E" w:rsidRDefault="008F755E" w:rsidP="00D406F2">
      <w:pPr>
        <w:spacing w:after="0" w:line="240" w:lineRule="auto"/>
        <w:jc w:val="center"/>
        <w:rPr>
          <w:rFonts w:ascii="Times New Roman" w:hAnsi="Times New Roman"/>
          <w:color w:val="000000" w:themeColor="text1"/>
          <w:sz w:val="28"/>
          <w:szCs w:val="28"/>
        </w:rPr>
      </w:pPr>
    </w:p>
    <w:p w:rsidR="008F755E" w:rsidRPr="008F755E" w:rsidRDefault="008F755E" w:rsidP="00D406F2">
      <w:pPr>
        <w:spacing w:after="0" w:line="240" w:lineRule="auto"/>
        <w:jc w:val="center"/>
        <w:rPr>
          <w:rFonts w:ascii="Times New Roman" w:hAnsi="Times New Roman"/>
          <w:color w:val="000000" w:themeColor="text1"/>
          <w:sz w:val="28"/>
          <w:szCs w:val="28"/>
        </w:rPr>
      </w:pPr>
    </w:p>
    <w:p w:rsidR="007429E7" w:rsidRDefault="007429E7" w:rsidP="00D406F2">
      <w:pPr>
        <w:spacing w:after="0" w:line="240" w:lineRule="auto"/>
        <w:jc w:val="center"/>
        <w:rPr>
          <w:rFonts w:ascii="Times New Roman" w:hAnsi="Times New Roman"/>
          <w:color w:val="000000" w:themeColor="text1"/>
          <w:sz w:val="28"/>
          <w:szCs w:val="28"/>
        </w:rPr>
      </w:pPr>
    </w:p>
    <w:p w:rsidR="00D406F2" w:rsidRPr="008F755E" w:rsidRDefault="00D406F2" w:rsidP="00D406F2">
      <w:pPr>
        <w:spacing w:after="0"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ПРОКУРАТУРА ИНФОРМИРУЕТ</w:t>
      </w:r>
    </w:p>
    <w:p w:rsidR="00D406F2" w:rsidRPr="008F755E" w:rsidRDefault="00D406F2" w:rsidP="00D406F2">
      <w:pPr>
        <w:spacing w:after="0" w:line="240" w:lineRule="auto"/>
        <w:jc w:val="center"/>
        <w:rPr>
          <w:rStyle w:val="a4"/>
          <w:rFonts w:ascii="Times New Roman" w:hAnsi="Times New Roman"/>
          <w:b w:val="0"/>
          <w:bCs w:val="0"/>
          <w:color w:val="000000" w:themeColor="text1"/>
          <w:sz w:val="28"/>
          <w:szCs w:val="28"/>
        </w:rPr>
      </w:pPr>
      <w:r w:rsidRPr="008F755E">
        <w:rPr>
          <w:rFonts w:ascii="Times New Roman" w:hAnsi="Times New Roman"/>
          <w:color w:val="000000" w:themeColor="text1"/>
          <w:sz w:val="28"/>
          <w:szCs w:val="28"/>
        </w:rPr>
        <w:t xml:space="preserve">население </w:t>
      </w:r>
      <w:proofErr w:type="spellStart"/>
      <w:r w:rsidRPr="008F755E">
        <w:rPr>
          <w:rFonts w:ascii="Times New Roman" w:hAnsi="Times New Roman"/>
          <w:color w:val="000000" w:themeColor="text1"/>
          <w:sz w:val="28"/>
          <w:szCs w:val="28"/>
        </w:rPr>
        <w:t>Куйтунского</w:t>
      </w:r>
      <w:proofErr w:type="spellEnd"/>
      <w:r w:rsidRPr="008F755E">
        <w:rPr>
          <w:rFonts w:ascii="Times New Roman" w:hAnsi="Times New Roman"/>
          <w:color w:val="000000" w:themeColor="text1"/>
          <w:sz w:val="28"/>
          <w:szCs w:val="28"/>
        </w:rPr>
        <w:t xml:space="preserve"> района</w:t>
      </w:r>
    </w:p>
    <w:p w:rsidR="003E5D24" w:rsidRPr="008F755E" w:rsidRDefault="003E5D24" w:rsidP="006D08FC">
      <w:pPr>
        <w:pStyle w:val="a3"/>
        <w:shd w:val="clear" w:color="auto" w:fill="FFFFFF"/>
        <w:spacing w:before="0" w:beforeAutospacing="0" w:after="0" w:afterAutospacing="0"/>
        <w:ind w:firstLine="540"/>
        <w:jc w:val="center"/>
        <w:rPr>
          <w:b/>
          <w:color w:val="000000" w:themeColor="text1"/>
          <w:sz w:val="28"/>
          <w:szCs w:val="28"/>
        </w:rPr>
      </w:pPr>
      <w:bookmarkStart w:id="3" w:name="_Hlk138753761"/>
      <w:r w:rsidRPr="008F755E">
        <w:rPr>
          <w:rStyle w:val="a4"/>
          <w:b w:val="0"/>
          <w:color w:val="000000" w:themeColor="text1"/>
          <w:sz w:val="28"/>
          <w:szCs w:val="28"/>
        </w:rPr>
        <w:t>Ряду юридических лиц запрещено применять иностранные мессенджеры в рамках определенной деятельности</w:t>
      </w:r>
    </w:p>
    <w:bookmarkEnd w:id="3"/>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Запрещено при предоставлении государственных и муниципальных услуг, выполнении государственного или муниципального задания, а также при реализации товаров, работ, услуг и имущественных прав госкомпаниями, ГУП и МУП, ППК, хозяйственными обществами, в уставном капитале которых доля участия РФ, субъекта РФ, муниципального образования в совокупности превышает 50%, кредитными организациями, НФО, которые осуществляют указанные в </w:t>
      </w:r>
      <w:hyperlink r:id="rId17" w:anchor="dst299" w:history="1">
        <w:r w:rsidRPr="008F755E">
          <w:rPr>
            <w:rStyle w:val="a5"/>
            <w:color w:val="000000" w:themeColor="text1"/>
            <w:sz w:val="28"/>
            <w:szCs w:val="28"/>
            <w:u w:val="none"/>
          </w:rPr>
          <w:t>части первой статьи 76.1</w:t>
        </w:r>
      </w:hyperlink>
      <w:r w:rsidRPr="008F755E">
        <w:rPr>
          <w:color w:val="000000" w:themeColor="text1"/>
          <w:sz w:val="28"/>
          <w:szCs w:val="28"/>
        </w:rPr>
        <w:t> Закона о Банке России виды деятельности, субъектами национальной платежной системы использовать иностранные мессенджеры для:</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 передачи платежных документов;</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 предоставления информации, содержащей персональные данные граждан РФ;</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 предоставления данных о переводах денежных средств в рамках применяемых форм безналичных расчетов;</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 предоставления сведений, необходимых для осуществления платежей и (или) сведений о счетах (вкладах) граждан РФ в банках.</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Запрещено подключать к иностранным мессенджерам иные информационные системы, обеспечивающее возможность перевода денежных средств граждан РФ в рамках применяемых форм безналичных расчетов.</w:t>
      </w:r>
    </w:p>
    <w:p w:rsidR="003E5D24" w:rsidRPr="008F755E" w:rsidRDefault="003E5D24" w:rsidP="003E5D24">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Перечень указанных иностранных мессенджеров размещает на своем сайте Роскомнадзор.</w:t>
      </w:r>
    </w:p>
    <w:p w:rsidR="00C92000" w:rsidRPr="008F755E" w:rsidRDefault="003E5D24" w:rsidP="006D08FC">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(Федеральный </w:t>
      </w:r>
      <w:hyperlink r:id="rId18" w:anchor="dst100010" w:history="1">
        <w:r w:rsidRPr="008F755E">
          <w:rPr>
            <w:rStyle w:val="a5"/>
            <w:color w:val="000000" w:themeColor="text1"/>
            <w:sz w:val="28"/>
            <w:szCs w:val="28"/>
            <w:u w:val="none"/>
          </w:rPr>
          <w:t>закон</w:t>
        </w:r>
      </w:hyperlink>
      <w:r w:rsidR="006D08FC" w:rsidRPr="008F755E">
        <w:rPr>
          <w:color w:val="000000" w:themeColor="text1"/>
          <w:sz w:val="28"/>
          <w:szCs w:val="28"/>
        </w:rPr>
        <w:t xml:space="preserve"> от 29.12.2022 </w:t>
      </w:r>
      <w:r w:rsidR="008F755E" w:rsidRPr="008F755E">
        <w:rPr>
          <w:color w:val="000000" w:themeColor="text1"/>
          <w:sz w:val="28"/>
          <w:szCs w:val="28"/>
        </w:rPr>
        <w:t>№</w:t>
      </w:r>
      <w:r w:rsidR="006D08FC" w:rsidRPr="008F755E">
        <w:rPr>
          <w:color w:val="000000" w:themeColor="text1"/>
          <w:sz w:val="28"/>
          <w:szCs w:val="28"/>
        </w:rPr>
        <w:t xml:space="preserve"> 584-ФЗ)</w:t>
      </w: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C92000">
      <w:pPr>
        <w:pStyle w:val="a3"/>
        <w:shd w:val="clear" w:color="auto" w:fill="FFFFFF"/>
        <w:spacing w:before="0" w:beforeAutospacing="0" w:after="0" w:afterAutospacing="0"/>
        <w:ind w:firstLine="540"/>
        <w:jc w:val="center"/>
        <w:rPr>
          <w:rStyle w:val="a4"/>
          <w:color w:val="000000" w:themeColor="text1"/>
          <w:sz w:val="30"/>
          <w:szCs w:val="30"/>
        </w:rPr>
      </w:pPr>
    </w:p>
    <w:p w:rsidR="00D406F2" w:rsidRPr="008F755E" w:rsidRDefault="00D406F2" w:rsidP="00D406F2">
      <w:pPr>
        <w:pStyle w:val="a3"/>
        <w:shd w:val="clear" w:color="auto" w:fill="FFFFFF"/>
        <w:spacing w:before="0" w:beforeAutospacing="0" w:after="0" w:afterAutospacing="0"/>
        <w:rPr>
          <w:rStyle w:val="a4"/>
          <w:color w:val="000000" w:themeColor="text1"/>
          <w:sz w:val="30"/>
          <w:szCs w:val="30"/>
        </w:rPr>
      </w:pPr>
    </w:p>
    <w:p w:rsidR="00441111" w:rsidRPr="008F755E" w:rsidRDefault="00441111" w:rsidP="00D406F2">
      <w:pPr>
        <w:spacing w:after="0" w:line="240" w:lineRule="auto"/>
        <w:jc w:val="center"/>
        <w:rPr>
          <w:rFonts w:ascii="Times New Roman" w:hAnsi="Times New Roman"/>
          <w:color w:val="000000" w:themeColor="text1"/>
          <w:sz w:val="28"/>
          <w:szCs w:val="28"/>
        </w:rPr>
      </w:pPr>
    </w:p>
    <w:p w:rsidR="00441111" w:rsidRPr="008F755E" w:rsidRDefault="00441111" w:rsidP="00D406F2">
      <w:pPr>
        <w:spacing w:after="0" w:line="240" w:lineRule="auto"/>
        <w:jc w:val="center"/>
        <w:rPr>
          <w:rFonts w:ascii="Times New Roman" w:hAnsi="Times New Roman"/>
          <w:color w:val="000000" w:themeColor="text1"/>
          <w:sz w:val="28"/>
          <w:szCs w:val="28"/>
        </w:rPr>
      </w:pPr>
    </w:p>
    <w:p w:rsidR="00A3389F" w:rsidRPr="008F755E" w:rsidRDefault="00A3389F" w:rsidP="00D406F2">
      <w:pPr>
        <w:spacing w:after="0" w:line="240" w:lineRule="auto"/>
        <w:jc w:val="center"/>
        <w:rPr>
          <w:rFonts w:ascii="Times New Roman" w:hAnsi="Times New Roman"/>
          <w:color w:val="000000" w:themeColor="text1"/>
          <w:sz w:val="28"/>
          <w:szCs w:val="28"/>
        </w:rPr>
      </w:pPr>
    </w:p>
    <w:p w:rsidR="00A3389F" w:rsidRPr="008F755E" w:rsidRDefault="00A3389F" w:rsidP="00D406F2">
      <w:pPr>
        <w:spacing w:after="0" w:line="240" w:lineRule="auto"/>
        <w:jc w:val="center"/>
        <w:rPr>
          <w:rFonts w:ascii="Times New Roman" w:hAnsi="Times New Roman"/>
          <w:color w:val="000000" w:themeColor="text1"/>
          <w:sz w:val="28"/>
          <w:szCs w:val="28"/>
        </w:rPr>
      </w:pPr>
    </w:p>
    <w:p w:rsidR="007429E7" w:rsidRDefault="007429E7" w:rsidP="00D406F2">
      <w:pPr>
        <w:spacing w:after="0" w:line="240" w:lineRule="auto"/>
        <w:jc w:val="center"/>
        <w:rPr>
          <w:rFonts w:ascii="Times New Roman" w:hAnsi="Times New Roman"/>
          <w:color w:val="000000" w:themeColor="text1"/>
          <w:sz w:val="28"/>
          <w:szCs w:val="28"/>
        </w:rPr>
      </w:pPr>
    </w:p>
    <w:p w:rsidR="00D406F2" w:rsidRPr="008F755E" w:rsidRDefault="00D406F2" w:rsidP="00D406F2">
      <w:pPr>
        <w:spacing w:after="0" w:line="240" w:lineRule="auto"/>
        <w:jc w:val="center"/>
        <w:rPr>
          <w:rFonts w:ascii="Times New Roman" w:hAnsi="Times New Roman"/>
          <w:color w:val="000000" w:themeColor="text1"/>
          <w:sz w:val="28"/>
          <w:szCs w:val="28"/>
        </w:rPr>
      </w:pPr>
      <w:bookmarkStart w:id="4" w:name="_GoBack"/>
      <w:bookmarkEnd w:id="4"/>
      <w:r w:rsidRPr="008F755E">
        <w:rPr>
          <w:rFonts w:ascii="Times New Roman" w:hAnsi="Times New Roman"/>
          <w:color w:val="000000" w:themeColor="text1"/>
          <w:sz w:val="28"/>
          <w:szCs w:val="28"/>
        </w:rPr>
        <w:lastRenderedPageBreak/>
        <w:t>ПРОКУРАТУРА ИНФОРМИРУЕТ</w:t>
      </w:r>
    </w:p>
    <w:p w:rsidR="00D406F2" w:rsidRPr="008F755E" w:rsidRDefault="00D406F2" w:rsidP="00D406F2">
      <w:pPr>
        <w:spacing w:after="0" w:line="240" w:lineRule="auto"/>
        <w:jc w:val="center"/>
        <w:rPr>
          <w:rStyle w:val="a4"/>
          <w:rFonts w:ascii="Times New Roman" w:hAnsi="Times New Roman"/>
          <w:b w:val="0"/>
          <w:bCs w:val="0"/>
          <w:color w:val="000000" w:themeColor="text1"/>
          <w:sz w:val="28"/>
          <w:szCs w:val="28"/>
        </w:rPr>
      </w:pPr>
      <w:r w:rsidRPr="008F755E">
        <w:rPr>
          <w:rFonts w:ascii="Times New Roman" w:hAnsi="Times New Roman"/>
          <w:color w:val="000000" w:themeColor="text1"/>
          <w:sz w:val="28"/>
          <w:szCs w:val="28"/>
        </w:rPr>
        <w:t xml:space="preserve">население </w:t>
      </w:r>
      <w:proofErr w:type="spellStart"/>
      <w:r w:rsidRPr="008F755E">
        <w:rPr>
          <w:rFonts w:ascii="Times New Roman" w:hAnsi="Times New Roman"/>
          <w:color w:val="000000" w:themeColor="text1"/>
          <w:sz w:val="28"/>
          <w:szCs w:val="28"/>
        </w:rPr>
        <w:t>Куйтунского</w:t>
      </w:r>
      <w:proofErr w:type="spellEnd"/>
      <w:r w:rsidRPr="008F755E">
        <w:rPr>
          <w:rFonts w:ascii="Times New Roman" w:hAnsi="Times New Roman"/>
          <w:color w:val="000000" w:themeColor="text1"/>
          <w:sz w:val="28"/>
          <w:szCs w:val="28"/>
        </w:rPr>
        <w:t xml:space="preserve"> района</w:t>
      </w:r>
    </w:p>
    <w:p w:rsidR="00862821" w:rsidRPr="008F755E" w:rsidRDefault="00862821" w:rsidP="00C92000">
      <w:pPr>
        <w:pStyle w:val="a3"/>
        <w:shd w:val="clear" w:color="auto" w:fill="FFFFFF"/>
        <w:spacing w:before="0" w:beforeAutospacing="0" w:after="0" w:afterAutospacing="0"/>
        <w:ind w:firstLine="540"/>
        <w:jc w:val="center"/>
        <w:rPr>
          <w:rStyle w:val="a4"/>
          <w:b w:val="0"/>
          <w:color w:val="000000" w:themeColor="text1"/>
          <w:sz w:val="28"/>
          <w:szCs w:val="28"/>
        </w:rPr>
      </w:pPr>
      <w:bookmarkStart w:id="5" w:name="_Hlk138754909"/>
      <w:r w:rsidRPr="008F755E">
        <w:rPr>
          <w:rStyle w:val="a4"/>
          <w:b w:val="0"/>
          <w:color w:val="000000" w:themeColor="text1"/>
          <w:sz w:val="28"/>
          <w:szCs w:val="28"/>
        </w:rPr>
        <w:t>Уточняются требования к уставам НКО</w:t>
      </w:r>
    </w:p>
    <w:bookmarkEnd w:id="5"/>
    <w:p w:rsidR="00A3389F" w:rsidRPr="008F755E" w:rsidRDefault="00A3389F" w:rsidP="00C92000">
      <w:pPr>
        <w:pStyle w:val="a3"/>
        <w:shd w:val="clear" w:color="auto" w:fill="FFFFFF"/>
        <w:spacing w:before="0" w:beforeAutospacing="0" w:after="0" w:afterAutospacing="0"/>
        <w:ind w:firstLine="540"/>
        <w:jc w:val="center"/>
        <w:rPr>
          <w:b/>
          <w:color w:val="000000" w:themeColor="text1"/>
          <w:sz w:val="28"/>
          <w:szCs w:val="28"/>
        </w:rPr>
      </w:pPr>
    </w:p>
    <w:p w:rsidR="00862821" w:rsidRPr="008F755E" w:rsidRDefault="00862821" w:rsidP="00441111">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Соответствующие изменения внесены в </w:t>
      </w:r>
      <w:hyperlink r:id="rId19" w:history="1">
        <w:r w:rsidRPr="008F755E">
          <w:rPr>
            <w:rStyle w:val="a5"/>
            <w:color w:val="000000" w:themeColor="text1"/>
            <w:sz w:val="28"/>
            <w:szCs w:val="28"/>
            <w:u w:val="none"/>
          </w:rPr>
          <w:t>статью 14</w:t>
        </w:r>
      </w:hyperlink>
      <w:r w:rsidRPr="008F755E">
        <w:rPr>
          <w:color w:val="000000" w:themeColor="text1"/>
          <w:sz w:val="28"/>
          <w:szCs w:val="28"/>
        </w:rPr>
        <w:t> Закона о некоммерческих организациях, а также </w:t>
      </w:r>
      <w:hyperlink r:id="rId20" w:history="1">
        <w:r w:rsidRPr="008F755E">
          <w:rPr>
            <w:rStyle w:val="a5"/>
            <w:color w:val="000000" w:themeColor="text1"/>
            <w:sz w:val="28"/>
            <w:szCs w:val="28"/>
            <w:u w:val="none"/>
          </w:rPr>
          <w:t>статьи 19</w:t>
        </w:r>
      </w:hyperlink>
      <w:r w:rsidRPr="008F755E">
        <w:rPr>
          <w:color w:val="000000" w:themeColor="text1"/>
          <w:sz w:val="28"/>
          <w:szCs w:val="28"/>
        </w:rPr>
        <w:t> и </w:t>
      </w:r>
      <w:hyperlink r:id="rId21" w:history="1">
        <w:r w:rsidRPr="008F755E">
          <w:rPr>
            <w:rStyle w:val="a5"/>
            <w:color w:val="000000" w:themeColor="text1"/>
            <w:sz w:val="28"/>
            <w:szCs w:val="28"/>
            <w:u w:val="none"/>
          </w:rPr>
          <w:t>20</w:t>
        </w:r>
      </w:hyperlink>
      <w:r w:rsidRPr="008F755E">
        <w:rPr>
          <w:color w:val="000000" w:themeColor="text1"/>
          <w:sz w:val="28"/>
          <w:szCs w:val="28"/>
        </w:rPr>
        <w:t> Закона об общественных объединениях.</w:t>
      </w:r>
    </w:p>
    <w:p w:rsidR="00441111" w:rsidRPr="008F755E" w:rsidRDefault="00862821" w:rsidP="00441111">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Например, отменено обязательное включение в уставы НКО сведений о порядке внесения в них изменений, об источниках формирования имущества НКО.</w:t>
      </w:r>
    </w:p>
    <w:p w:rsidR="00862821" w:rsidRPr="008F755E" w:rsidRDefault="00862821" w:rsidP="00441111">
      <w:pPr>
        <w:pStyle w:val="a3"/>
        <w:shd w:val="clear" w:color="auto" w:fill="FFFFFF"/>
        <w:spacing w:before="0" w:beforeAutospacing="0" w:after="0" w:afterAutospacing="0"/>
        <w:ind w:firstLine="540"/>
        <w:jc w:val="both"/>
        <w:rPr>
          <w:color w:val="000000" w:themeColor="text1"/>
          <w:sz w:val="28"/>
          <w:szCs w:val="28"/>
        </w:rPr>
      </w:pPr>
      <w:r w:rsidRPr="008F755E">
        <w:rPr>
          <w:color w:val="000000" w:themeColor="text1"/>
          <w:sz w:val="28"/>
          <w:szCs w:val="28"/>
        </w:rPr>
        <w:t>Закреплено, что учредительным документом НКО является устав (за исключением госкорпораций, которые действуют на основании федерального закона). При этом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деятельности в определенных сферах. Некоммерческая организация также может действовать на основании типового устава, который утверждается уполномоченным органом.</w:t>
      </w:r>
    </w:p>
    <w:p w:rsidR="00862821" w:rsidRPr="008F755E" w:rsidRDefault="00862821" w:rsidP="00862821">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(Федеральный </w:t>
      </w:r>
      <w:hyperlink r:id="rId22" w:history="1">
        <w:r w:rsidRPr="008F755E">
          <w:rPr>
            <w:rStyle w:val="a5"/>
            <w:color w:val="000000" w:themeColor="text1"/>
            <w:sz w:val="28"/>
            <w:szCs w:val="28"/>
            <w:u w:val="none"/>
          </w:rPr>
          <w:t>закон</w:t>
        </w:r>
      </w:hyperlink>
      <w:r w:rsidRPr="008F755E">
        <w:rPr>
          <w:color w:val="000000" w:themeColor="text1"/>
          <w:sz w:val="28"/>
          <w:szCs w:val="28"/>
        </w:rPr>
        <w:t xml:space="preserve"> от 19.12.2022 </w:t>
      </w:r>
      <w:r w:rsidR="008F755E" w:rsidRPr="008F755E">
        <w:rPr>
          <w:color w:val="000000" w:themeColor="text1"/>
          <w:sz w:val="28"/>
          <w:szCs w:val="28"/>
        </w:rPr>
        <w:t>№</w:t>
      </w:r>
      <w:r w:rsidRPr="008F755E">
        <w:rPr>
          <w:color w:val="000000" w:themeColor="text1"/>
          <w:sz w:val="28"/>
          <w:szCs w:val="28"/>
        </w:rPr>
        <w:t xml:space="preserve"> 535-ФЗ)</w:t>
      </w:r>
    </w:p>
    <w:p w:rsidR="003E5D24" w:rsidRPr="008F755E" w:rsidRDefault="003E5D24" w:rsidP="003E5D24">
      <w:pPr>
        <w:jc w:val="both"/>
        <w:rPr>
          <w:color w:val="000000" w:themeColor="text1"/>
          <w:sz w:val="28"/>
          <w:szCs w:val="28"/>
        </w:rPr>
      </w:pPr>
    </w:p>
    <w:p w:rsidR="00C92000" w:rsidRPr="008F755E" w:rsidRDefault="00C92000"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C92000" w:rsidRPr="008F755E" w:rsidRDefault="00C92000"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C92000" w:rsidRPr="008F755E" w:rsidRDefault="00C92000"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28"/>
          <w:szCs w:val="28"/>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441111" w:rsidRPr="008F755E" w:rsidRDefault="00441111" w:rsidP="00862821">
      <w:pPr>
        <w:pStyle w:val="a3"/>
        <w:shd w:val="clear" w:color="auto" w:fill="FFFFFF"/>
        <w:spacing w:before="0" w:beforeAutospacing="0" w:after="0" w:afterAutospacing="0" w:line="450" w:lineRule="atLeast"/>
        <w:jc w:val="both"/>
        <w:outlineLvl w:val="1"/>
        <w:rPr>
          <w:rStyle w:val="a4"/>
          <w:color w:val="000000" w:themeColor="text1"/>
          <w:kern w:val="36"/>
          <w:sz w:val="30"/>
          <w:szCs w:val="30"/>
        </w:rPr>
      </w:pPr>
    </w:p>
    <w:p w:rsidR="00A3389F" w:rsidRPr="008F755E" w:rsidRDefault="00A3389F" w:rsidP="008F755E">
      <w:pPr>
        <w:spacing w:after="0" w:line="240" w:lineRule="auto"/>
        <w:rPr>
          <w:rFonts w:ascii="Times New Roman" w:hAnsi="Times New Roman"/>
          <w:color w:val="000000" w:themeColor="text1"/>
          <w:sz w:val="28"/>
          <w:szCs w:val="28"/>
        </w:rPr>
      </w:pPr>
    </w:p>
    <w:p w:rsidR="00441111" w:rsidRPr="008F755E" w:rsidRDefault="00441111" w:rsidP="00441111">
      <w:pPr>
        <w:spacing w:after="0"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ПРОКУРАТУРА ИНФОРМИРУЕТ</w:t>
      </w:r>
    </w:p>
    <w:p w:rsidR="00441111" w:rsidRPr="008F755E" w:rsidRDefault="00441111" w:rsidP="00441111">
      <w:pPr>
        <w:spacing w:after="0" w:line="240" w:lineRule="auto"/>
        <w:jc w:val="center"/>
        <w:rPr>
          <w:rStyle w:val="a4"/>
          <w:rFonts w:ascii="Times New Roman" w:hAnsi="Times New Roman"/>
          <w:b w:val="0"/>
          <w:bCs w:val="0"/>
          <w:color w:val="000000" w:themeColor="text1"/>
          <w:sz w:val="28"/>
          <w:szCs w:val="28"/>
        </w:rPr>
      </w:pPr>
      <w:r w:rsidRPr="008F755E">
        <w:rPr>
          <w:rFonts w:ascii="Times New Roman" w:hAnsi="Times New Roman"/>
          <w:color w:val="000000" w:themeColor="text1"/>
          <w:sz w:val="28"/>
          <w:szCs w:val="28"/>
        </w:rPr>
        <w:t xml:space="preserve">население </w:t>
      </w:r>
      <w:proofErr w:type="spellStart"/>
      <w:r w:rsidRPr="008F755E">
        <w:rPr>
          <w:rFonts w:ascii="Times New Roman" w:hAnsi="Times New Roman"/>
          <w:color w:val="000000" w:themeColor="text1"/>
          <w:sz w:val="28"/>
          <w:szCs w:val="28"/>
        </w:rPr>
        <w:t>Куйтунского</w:t>
      </w:r>
      <w:proofErr w:type="spellEnd"/>
      <w:r w:rsidRPr="008F755E">
        <w:rPr>
          <w:rFonts w:ascii="Times New Roman" w:hAnsi="Times New Roman"/>
          <w:color w:val="000000" w:themeColor="text1"/>
          <w:sz w:val="28"/>
          <w:szCs w:val="28"/>
        </w:rPr>
        <w:t xml:space="preserve"> района</w:t>
      </w:r>
    </w:p>
    <w:p w:rsidR="00862821" w:rsidRPr="008F755E" w:rsidRDefault="00862821" w:rsidP="00C92000">
      <w:pPr>
        <w:pStyle w:val="a3"/>
        <w:shd w:val="clear" w:color="auto" w:fill="FFFFFF"/>
        <w:spacing w:before="0" w:beforeAutospacing="0" w:after="0" w:afterAutospacing="0"/>
        <w:ind w:firstLine="540"/>
        <w:jc w:val="center"/>
        <w:rPr>
          <w:color w:val="000000" w:themeColor="text1"/>
          <w:sz w:val="28"/>
          <w:szCs w:val="28"/>
        </w:rPr>
      </w:pPr>
      <w:bookmarkStart w:id="6" w:name="_Hlk138754934"/>
      <w:r w:rsidRPr="008F755E">
        <w:rPr>
          <w:rStyle w:val="a4"/>
          <w:b w:val="0"/>
          <w:color w:val="000000" w:themeColor="text1"/>
          <w:sz w:val="28"/>
          <w:szCs w:val="28"/>
        </w:rPr>
        <w:t>Определен </w:t>
      </w:r>
      <w:hyperlink r:id="rId23" w:anchor="dst100009" w:history="1">
        <w:r w:rsidRPr="008F755E">
          <w:rPr>
            <w:rStyle w:val="a5"/>
            <w:color w:val="000000" w:themeColor="text1"/>
            <w:sz w:val="28"/>
            <w:szCs w:val="28"/>
            <w:u w:val="none"/>
          </w:rPr>
          <w:t>порядок</w:t>
        </w:r>
      </w:hyperlink>
      <w:r w:rsidRPr="008F755E">
        <w:rPr>
          <w:rStyle w:val="a4"/>
          <w:b w:val="0"/>
          <w:color w:val="000000" w:themeColor="text1"/>
          <w:sz w:val="28"/>
          <w:szCs w:val="28"/>
        </w:rPr>
        <w:t> проведения эвакуационных мероприятий при угрозе возникновения или возникновении ЧС</w:t>
      </w:r>
    </w:p>
    <w:bookmarkEnd w:id="6"/>
    <w:p w:rsidR="00862821" w:rsidRPr="008F755E" w:rsidRDefault="00862821" w:rsidP="00862821">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Под эвакуационными мероприятиями понимаются действия по перемещению населения, материальных и культурных ценностей с территории, на которой существует угроза возникновения ЧС, или из зоны ЧС в безопасный район (место).</w:t>
      </w:r>
    </w:p>
    <w:p w:rsidR="00862821" w:rsidRPr="008F755E" w:rsidRDefault="00862821" w:rsidP="00862821">
      <w:pPr>
        <w:pStyle w:val="a3"/>
        <w:shd w:val="clear" w:color="auto" w:fill="FFFFFF"/>
        <w:spacing w:before="210" w:beforeAutospacing="0" w:after="0" w:afterAutospacing="0"/>
        <w:ind w:firstLine="540"/>
        <w:jc w:val="both"/>
        <w:rPr>
          <w:color w:val="000000" w:themeColor="text1"/>
          <w:sz w:val="28"/>
          <w:szCs w:val="28"/>
        </w:rPr>
      </w:pPr>
      <w:r w:rsidRPr="008F755E">
        <w:rPr>
          <w:color w:val="000000" w:themeColor="text1"/>
          <w:sz w:val="28"/>
          <w:szCs w:val="28"/>
        </w:rPr>
        <w:t>Эвакуационные мероприятия проводятся на основании решений комиссий по предупреждению и ликвидации ЧС и обеспечению пожарной безопасности соответствующих уровней и руководителей организаций либо правовых актов, принимаемых исполнительными органами субъектов РФ, органами местного самоуправления на основании решений соответствующих комиссий о проведении эвакуационных мероприятий, при наличии угрозы жизни и здоровью людей, возникновения материальных потерь при ЧС.</w:t>
      </w:r>
    </w:p>
    <w:p w:rsidR="00862821" w:rsidRPr="008F755E" w:rsidRDefault="00862821" w:rsidP="00862821">
      <w:pPr>
        <w:pStyle w:val="no-indent"/>
        <w:shd w:val="clear" w:color="auto" w:fill="FFFFFF"/>
        <w:spacing w:before="210" w:beforeAutospacing="0" w:after="0" w:afterAutospacing="0"/>
        <w:jc w:val="both"/>
        <w:rPr>
          <w:color w:val="000000" w:themeColor="text1"/>
          <w:sz w:val="28"/>
          <w:szCs w:val="28"/>
        </w:rPr>
      </w:pPr>
      <w:r w:rsidRPr="008F755E">
        <w:rPr>
          <w:color w:val="000000" w:themeColor="text1"/>
          <w:sz w:val="28"/>
          <w:szCs w:val="28"/>
        </w:rPr>
        <w:t>(</w:t>
      </w:r>
      <w:hyperlink r:id="rId24" w:history="1">
        <w:r w:rsidRPr="008F755E">
          <w:rPr>
            <w:rStyle w:val="a5"/>
            <w:color w:val="000000" w:themeColor="text1"/>
            <w:sz w:val="28"/>
            <w:szCs w:val="28"/>
            <w:u w:val="none"/>
          </w:rPr>
          <w:t>Постановление</w:t>
        </w:r>
      </w:hyperlink>
      <w:r w:rsidRPr="008F755E">
        <w:rPr>
          <w:color w:val="000000" w:themeColor="text1"/>
          <w:sz w:val="28"/>
          <w:szCs w:val="28"/>
        </w:rPr>
        <w:t xml:space="preserve"> Правительства РФ от 19.09.2022 </w:t>
      </w:r>
      <w:r w:rsidR="008F755E" w:rsidRPr="008F755E">
        <w:rPr>
          <w:color w:val="000000" w:themeColor="text1"/>
          <w:sz w:val="28"/>
          <w:szCs w:val="28"/>
        </w:rPr>
        <w:t>№</w:t>
      </w:r>
      <w:r w:rsidRPr="008F755E">
        <w:rPr>
          <w:color w:val="000000" w:themeColor="text1"/>
          <w:sz w:val="28"/>
          <w:szCs w:val="28"/>
        </w:rPr>
        <w:t xml:space="preserve"> 1654)</w:t>
      </w:r>
    </w:p>
    <w:p w:rsidR="00C92000" w:rsidRPr="008F755E" w:rsidRDefault="00C92000" w:rsidP="00C92000">
      <w:pPr>
        <w:spacing w:after="0" w:line="240" w:lineRule="exact"/>
        <w:contextualSpacing/>
        <w:rPr>
          <w:rFonts w:ascii="Times New Roman" w:hAnsi="Times New Roman"/>
          <w:color w:val="000000" w:themeColor="text1"/>
          <w:sz w:val="28"/>
          <w:szCs w:val="28"/>
        </w:rPr>
      </w:pPr>
    </w:p>
    <w:p w:rsidR="00C92000" w:rsidRPr="008F755E" w:rsidRDefault="00C92000" w:rsidP="00814B27">
      <w:pPr>
        <w:jc w:val="both"/>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441111" w:rsidRPr="008F755E" w:rsidRDefault="00441111" w:rsidP="00C92000">
      <w:pPr>
        <w:jc w:val="center"/>
        <w:rPr>
          <w:rFonts w:ascii="Times New Roman" w:hAnsi="Times New Roman"/>
          <w:b/>
          <w:bCs/>
          <w:color w:val="000000" w:themeColor="text1"/>
          <w:sz w:val="28"/>
          <w:szCs w:val="28"/>
        </w:rPr>
      </w:pPr>
    </w:p>
    <w:p w:rsidR="008F755E" w:rsidRPr="008F755E" w:rsidRDefault="008F755E" w:rsidP="00441111">
      <w:pPr>
        <w:spacing w:after="0" w:line="240" w:lineRule="auto"/>
        <w:jc w:val="center"/>
        <w:rPr>
          <w:rFonts w:ascii="Times New Roman" w:hAnsi="Times New Roman"/>
          <w:color w:val="000000" w:themeColor="text1"/>
          <w:sz w:val="28"/>
          <w:szCs w:val="28"/>
        </w:rPr>
      </w:pPr>
    </w:p>
    <w:p w:rsidR="00441111" w:rsidRPr="008F755E" w:rsidRDefault="00441111" w:rsidP="00441111">
      <w:pPr>
        <w:spacing w:after="0"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ПРОКУРАТУРА ИНФОРМИРУЕТ</w:t>
      </w:r>
    </w:p>
    <w:p w:rsidR="00441111" w:rsidRPr="008F755E" w:rsidRDefault="00441111" w:rsidP="00441111">
      <w:pPr>
        <w:spacing w:after="0" w:line="240" w:lineRule="auto"/>
        <w:jc w:val="center"/>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население </w:t>
      </w:r>
      <w:proofErr w:type="spellStart"/>
      <w:r w:rsidRPr="008F755E">
        <w:rPr>
          <w:rFonts w:ascii="Times New Roman" w:hAnsi="Times New Roman"/>
          <w:color w:val="000000" w:themeColor="text1"/>
          <w:sz w:val="28"/>
          <w:szCs w:val="28"/>
        </w:rPr>
        <w:t>Куйтунского</w:t>
      </w:r>
      <w:proofErr w:type="spellEnd"/>
      <w:r w:rsidRPr="008F755E">
        <w:rPr>
          <w:rFonts w:ascii="Times New Roman" w:hAnsi="Times New Roman"/>
          <w:color w:val="000000" w:themeColor="text1"/>
          <w:sz w:val="28"/>
          <w:szCs w:val="28"/>
        </w:rPr>
        <w:t xml:space="preserve"> района</w:t>
      </w:r>
    </w:p>
    <w:p w:rsidR="00441111" w:rsidRPr="008F755E" w:rsidRDefault="00C92000" w:rsidP="00441111">
      <w:pPr>
        <w:jc w:val="center"/>
        <w:rPr>
          <w:rFonts w:ascii="Times New Roman" w:hAnsi="Times New Roman"/>
          <w:bCs/>
          <w:color w:val="000000" w:themeColor="text1"/>
          <w:sz w:val="28"/>
          <w:szCs w:val="28"/>
        </w:rPr>
      </w:pPr>
      <w:bookmarkStart w:id="7" w:name="_Hlk138754979"/>
      <w:r w:rsidRPr="008F755E">
        <w:rPr>
          <w:rFonts w:ascii="Times New Roman" w:hAnsi="Times New Roman"/>
          <w:bCs/>
          <w:color w:val="000000" w:themeColor="text1"/>
          <w:sz w:val="28"/>
          <w:szCs w:val="28"/>
        </w:rPr>
        <w:t>С 1 марта 2023 года в</w:t>
      </w:r>
      <w:r w:rsidR="00441111" w:rsidRPr="008F755E">
        <w:rPr>
          <w:rFonts w:ascii="Times New Roman" w:hAnsi="Times New Roman"/>
          <w:bCs/>
          <w:color w:val="000000" w:themeColor="text1"/>
          <w:sz w:val="28"/>
          <w:szCs w:val="28"/>
        </w:rPr>
        <w:t xml:space="preserve">ступили </w:t>
      </w:r>
      <w:r w:rsidRPr="008F755E">
        <w:rPr>
          <w:rFonts w:ascii="Times New Roman" w:hAnsi="Times New Roman"/>
          <w:bCs/>
          <w:color w:val="000000" w:themeColor="text1"/>
          <w:sz w:val="28"/>
          <w:szCs w:val="28"/>
        </w:rPr>
        <w:t>в законную силу ряд изменений в сфере транспортной безопасности</w:t>
      </w:r>
    </w:p>
    <w:bookmarkEnd w:id="7"/>
    <w:p w:rsidR="00441111" w:rsidRPr="008F755E" w:rsidRDefault="00814B27" w:rsidP="00441111">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Вв</w:t>
      </w:r>
      <w:r w:rsidR="00441111" w:rsidRPr="008F755E">
        <w:rPr>
          <w:rFonts w:ascii="Times New Roman" w:hAnsi="Times New Roman"/>
          <w:b/>
          <w:bCs/>
          <w:color w:val="000000" w:themeColor="text1"/>
          <w:sz w:val="28"/>
          <w:szCs w:val="28"/>
        </w:rPr>
        <w:t>едены</w:t>
      </w:r>
      <w:r w:rsidRPr="008F755E">
        <w:rPr>
          <w:rFonts w:ascii="Times New Roman" w:hAnsi="Times New Roman"/>
          <w:b/>
          <w:bCs/>
          <w:color w:val="000000" w:themeColor="text1"/>
          <w:sz w:val="28"/>
          <w:szCs w:val="28"/>
        </w:rPr>
        <w:t xml:space="preserve"> ограничения на осуществление трудовой деятельности, связанной с управлением пассажирским транспортом</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Предусматривается, что к трудовой деятельности, непосредственно связанной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 не допускаются лица, имеющие неснятую или непогашенную судимость либо подвергающиеся уголовному преследованию за совершение отдельных тяжких и особо тяжких </w:t>
      </w:r>
      <w:hyperlink r:id="rId25" w:history="1">
        <w:r w:rsidRPr="008F755E">
          <w:rPr>
            <w:rStyle w:val="a5"/>
            <w:rFonts w:ascii="Times New Roman" w:hAnsi="Times New Roman"/>
            <w:color w:val="000000" w:themeColor="text1"/>
            <w:sz w:val="28"/>
            <w:szCs w:val="28"/>
            <w:u w:val="none"/>
          </w:rPr>
          <w:t>преступлений</w:t>
        </w:r>
      </w:hyperlink>
      <w:r w:rsidRPr="008F755E">
        <w:rPr>
          <w:rFonts w:ascii="Times New Roman" w:hAnsi="Times New Roman"/>
          <w:color w:val="000000" w:themeColor="text1"/>
          <w:sz w:val="28"/>
          <w:szCs w:val="28"/>
        </w:rPr>
        <w:t>.</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Лица, поступающие на работу, непосредственно связанную с управлением пассажирским транспортом, обязаны предъявлять работодателю справку о наличии (отсутствии) судимости и факта уголовного преследования либо о прекращении уголовного преследования по реабилитирующим основаниям.</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Работники, осуществляющие такую трудовую деятельность, обязаны представить работодателю указанную справку до 1 сентября 2023 года. В противном случае трудовой договор с работником подлежит прекращению.</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Ограничения также распространяются на граждан государств - членов ЕАЭС.</w:t>
      </w:r>
    </w:p>
    <w:p w:rsidR="00814B27"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Кроме того, установлены запреты для лиц, имеющих неснятую или непогашенную судимость за совершение ряда </w:t>
      </w:r>
      <w:hyperlink r:id="rId26" w:history="1">
        <w:r w:rsidRPr="008F755E">
          <w:rPr>
            <w:rStyle w:val="a5"/>
            <w:rFonts w:ascii="Times New Roman" w:hAnsi="Times New Roman"/>
            <w:color w:val="000000" w:themeColor="text1"/>
            <w:sz w:val="28"/>
            <w:szCs w:val="28"/>
            <w:u w:val="none"/>
          </w:rPr>
          <w:t>преступлений</w:t>
        </w:r>
      </w:hyperlink>
      <w:r w:rsidRPr="008F755E">
        <w:rPr>
          <w:rFonts w:ascii="Times New Roman" w:hAnsi="Times New Roman"/>
          <w:color w:val="000000" w:themeColor="text1"/>
          <w:sz w:val="28"/>
          <w:szCs w:val="28"/>
        </w:rPr>
        <w:t> либо подвергающихся уголовному преследованию за эти преступления:</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на государственную регистрацию в качестве ИП физического лица, которое намерено осуществлять деятельность по перевозкам пассажиров и багажа;</w:t>
      </w:r>
    </w:p>
    <w:p w:rsidR="00441111" w:rsidRPr="008F755E" w:rsidRDefault="00814B27" w:rsidP="00441111">
      <w:pPr>
        <w:spacing w:after="0"/>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на допуск к управлению легковыми такси, автобусами, трамваями и троллейбусами.</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Ранее зарегистрированные в качестве ИП физические лица в случае выявления у них неснятой или непогашенной судимости за ряд </w:t>
      </w:r>
      <w:hyperlink r:id="rId27" w:history="1">
        <w:r w:rsidRPr="008F755E">
          <w:rPr>
            <w:rStyle w:val="a5"/>
            <w:rFonts w:ascii="Times New Roman" w:hAnsi="Times New Roman"/>
            <w:color w:val="000000" w:themeColor="text1"/>
            <w:sz w:val="28"/>
            <w:szCs w:val="28"/>
            <w:u w:val="none"/>
          </w:rPr>
          <w:t>преступлений</w:t>
        </w:r>
      </w:hyperlink>
      <w:r w:rsidRPr="008F755E">
        <w:rPr>
          <w:rFonts w:ascii="Times New Roman" w:hAnsi="Times New Roman"/>
          <w:color w:val="000000" w:themeColor="text1"/>
          <w:sz w:val="28"/>
          <w:szCs w:val="28"/>
        </w:rPr>
        <w:t> могут изменить вид деятельности либо прекратить деятельность в качестве ИП.</w:t>
      </w:r>
    </w:p>
    <w:p w:rsidR="00814B27" w:rsidRPr="008F755E" w:rsidRDefault="007429E7" w:rsidP="00441111">
      <w:pPr>
        <w:spacing w:after="0"/>
        <w:ind w:firstLine="709"/>
        <w:jc w:val="both"/>
        <w:rPr>
          <w:rFonts w:ascii="Times New Roman" w:hAnsi="Times New Roman"/>
          <w:color w:val="000000" w:themeColor="text1"/>
          <w:sz w:val="28"/>
          <w:szCs w:val="28"/>
        </w:rPr>
      </w:pPr>
      <w:hyperlink r:id="rId28" w:anchor="dst100009" w:history="1">
        <w:r w:rsidR="00814B27" w:rsidRPr="008F755E">
          <w:rPr>
            <w:rStyle w:val="a5"/>
            <w:rFonts w:ascii="Times New Roman" w:hAnsi="Times New Roman"/>
            <w:color w:val="000000" w:themeColor="text1"/>
            <w:sz w:val="28"/>
            <w:szCs w:val="28"/>
            <w:u w:val="none"/>
          </w:rPr>
          <w:t>Перечень</w:t>
        </w:r>
      </w:hyperlink>
      <w:r w:rsidR="00814B27" w:rsidRPr="008F755E">
        <w:rPr>
          <w:rFonts w:ascii="Times New Roman" w:hAnsi="Times New Roman"/>
          <w:color w:val="000000" w:themeColor="text1"/>
          <w:sz w:val="28"/>
          <w:szCs w:val="28"/>
        </w:rPr>
        <w:t xml:space="preserve"> видов предпринимательской деятельности в сфере перевозки пассажиров, при осуществлении которых представляется справка о наличии (отсутствии) судимости или факта уголовного преследования, установлен Постановлением Правительства РФ от 23.01.2023 </w:t>
      </w:r>
      <w:r w:rsidR="008F755E" w:rsidRPr="008F755E">
        <w:rPr>
          <w:rFonts w:ascii="Times New Roman" w:hAnsi="Times New Roman"/>
          <w:color w:val="000000" w:themeColor="text1"/>
          <w:sz w:val="28"/>
          <w:szCs w:val="28"/>
        </w:rPr>
        <w:t>№</w:t>
      </w:r>
      <w:r w:rsidR="00814B27" w:rsidRPr="008F755E">
        <w:rPr>
          <w:rFonts w:ascii="Times New Roman" w:hAnsi="Times New Roman"/>
          <w:color w:val="000000" w:themeColor="text1"/>
          <w:sz w:val="28"/>
          <w:szCs w:val="28"/>
        </w:rPr>
        <w:t xml:space="preserve"> 69.</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(Федеральные законы от 11.06.2022 </w:t>
      </w:r>
      <w:hyperlink r:id="rId29" w:history="1">
        <w:r w:rsidR="008F755E" w:rsidRPr="008F755E">
          <w:rPr>
            <w:rStyle w:val="a5"/>
            <w:rFonts w:ascii="Times New Roman" w:hAnsi="Times New Roman"/>
            <w:color w:val="000000" w:themeColor="text1"/>
            <w:sz w:val="28"/>
            <w:szCs w:val="28"/>
            <w:u w:val="none"/>
          </w:rPr>
          <w:t>№</w:t>
        </w:r>
        <w:r w:rsidRPr="008F755E">
          <w:rPr>
            <w:rStyle w:val="a5"/>
            <w:rFonts w:ascii="Times New Roman" w:hAnsi="Times New Roman"/>
            <w:color w:val="000000" w:themeColor="text1"/>
            <w:sz w:val="28"/>
            <w:szCs w:val="28"/>
            <w:u w:val="none"/>
          </w:rPr>
          <w:t xml:space="preserve"> 155-ФЗ</w:t>
        </w:r>
      </w:hyperlink>
      <w:r w:rsidRPr="008F755E">
        <w:rPr>
          <w:rFonts w:ascii="Times New Roman" w:hAnsi="Times New Roman"/>
          <w:color w:val="000000" w:themeColor="text1"/>
          <w:sz w:val="28"/>
          <w:szCs w:val="28"/>
        </w:rPr>
        <w:t> и </w:t>
      </w:r>
      <w:hyperlink r:id="rId30" w:history="1">
        <w:r w:rsidR="008F755E" w:rsidRPr="008F755E">
          <w:rPr>
            <w:rStyle w:val="a5"/>
            <w:rFonts w:ascii="Times New Roman" w:hAnsi="Times New Roman"/>
            <w:color w:val="000000" w:themeColor="text1"/>
            <w:sz w:val="28"/>
            <w:szCs w:val="28"/>
            <w:u w:val="none"/>
          </w:rPr>
          <w:t>№</w:t>
        </w:r>
        <w:r w:rsidRPr="008F755E">
          <w:rPr>
            <w:rStyle w:val="a5"/>
            <w:rFonts w:ascii="Times New Roman" w:hAnsi="Times New Roman"/>
            <w:color w:val="000000" w:themeColor="text1"/>
            <w:sz w:val="28"/>
            <w:szCs w:val="28"/>
            <w:u w:val="none"/>
          </w:rPr>
          <w:t xml:space="preserve"> 156-ФЗ</w:t>
        </w:r>
      </w:hyperlink>
      <w:r w:rsidRPr="008F755E">
        <w:rPr>
          <w:rFonts w:ascii="Times New Roman" w:hAnsi="Times New Roman"/>
          <w:color w:val="000000" w:themeColor="text1"/>
          <w:sz w:val="28"/>
          <w:szCs w:val="28"/>
        </w:rPr>
        <w:t>; </w:t>
      </w:r>
      <w:hyperlink r:id="rId31" w:history="1">
        <w:r w:rsidRPr="008F755E">
          <w:rPr>
            <w:rStyle w:val="a5"/>
            <w:rFonts w:ascii="Times New Roman" w:hAnsi="Times New Roman"/>
            <w:color w:val="000000" w:themeColor="text1"/>
            <w:sz w:val="28"/>
            <w:szCs w:val="28"/>
            <w:u w:val="none"/>
          </w:rPr>
          <w:t>Постановление</w:t>
        </w:r>
      </w:hyperlink>
      <w:r w:rsidRPr="008F755E">
        <w:rPr>
          <w:rFonts w:ascii="Times New Roman" w:hAnsi="Times New Roman"/>
          <w:color w:val="000000" w:themeColor="text1"/>
          <w:sz w:val="28"/>
          <w:szCs w:val="28"/>
        </w:rPr>
        <w:t xml:space="preserve"> Правительства РФ от 23.01.2023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69)</w:t>
      </w:r>
    </w:p>
    <w:p w:rsidR="00441111" w:rsidRPr="008F755E" w:rsidRDefault="00814B27" w:rsidP="00441111">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Внесены изменения в </w:t>
      </w:r>
      <w:hyperlink r:id="rId32" w:history="1">
        <w:r w:rsidRPr="008F755E">
          <w:rPr>
            <w:rStyle w:val="a5"/>
            <w:rFonts w:ascii="Times New Roman" w:hAnsi="Times New Roman"/>
            <w:color w:val="000000" w:themeColor="text1"/>
            <w:sz w:val="28"/>
            <w:szCs w:val="28"/>
            <w:u w:val="none"/>
          </w:rPr>
          <w:t>Закон</w:t>
        </w:r>
      </w:hyperlink>
      <w:r w:rsidRPr="008F755E">
        <w:rPr>
          <w:rFonts w:ascii="Times New Roman" w:hAnsi="Times New Roman"/>
          <w:b/>
          <w:bCs/>
          <w:color w:val="000000" w:themeColor="text1"/>
          <w:sz w:val="28"/>
          <w:szCs w:val="28"/>
        </w:rPr>
        <w:t> о внеуличном транспорте</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Регламентирован </w:t>
      </w:r>
      <w:hyperlink r:id="rId33" w:history="1">
        <w:r w:rsidRPr="008F755E">
          <w:rPr>
            <w:rStyle w:val="a5"/>
            <w:rFonts w:ascii="Times New Roman" w:hAnsi="Times New Roman"/>
            <w:color w:val="000000" w:themeColor="text1"/>
            <w:sz w:val="28"/>
            <w:szCs w:val="28"/>
            <w:u w:val="none"/>
          </w:rPr>
          <w:t>порядок</w:t>
        </w:r>
      </w:hyperlink>
      <w:r w:rsidRPr="008F755E">
        <w:rPr>
          <w:rFonts w:ascii="Times New Roman" w:hAnsi="Times New Roman"/>
          <w:color w:val="000000" w:themeColor="text1"/>
          <w:sz w:val="28"/>
          <w:szCs w:val="28"/>
        </w:rPr>
        <w:t> изъятия у органов государственной власти субъектов РФ переданных им полномочий РФ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p w:rsidR="00814B27"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Урегулированы вопросы, связанные с осуществлением проверки подтверждения оплаты пассажирами перевозки и провоза ручной клади сверх установленных норм.</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Так, установлено, что такая проверка осуществляется контролерами на станциях внеуличного транспорта, в том числе в пропускных пунктах.</w:t>
      </w:r>
    </w:p>
    <w:p w:rsidR="00814B27"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Также закреплено, что тарифы на услуги по перевозкам пассажиров и провозу ручной клади сверх установленных норм устанавливаются собственниками внеуличного транспорта.</w:t>
      </w:r>
    </w:p>
    <w:p w:rsidR="00441111"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(Федеральный </w:t>
      </w:r>
      <w:hyperlink r:id="rId34" w:history="1">
        <w:r w:rsidRPr="008F755E">
          <w:rPr>
            <w:rStyle w:val="a5"/>
            <w:rFonts w:ascii="Times New Roman" w:hAnsi="Times New Roman"/>
            <w:color w:val="000000" w:themeColor="text1"/>
            <w:sz w:val="28"/>
            <w:szCs w:val="28"/>
            <w:u w:val="none"/>
          </w:rPr>
          <w:t>закон</w:t>
        </w:r>
      </w:hyperlink>
      <w:r w:rsidRPr="008F755E">
        <w:rPr>
          <w:rFonts w:ascii="Times New Roman" w:hAnsi="Times New Roman"/>
          <w:color w:val="000000" w:themeColor="text1"/>
          <w:sz w:val="28"/>
          <w:szCs w:val="28"/>
        </w:rPr>
        <w:t xml:space="preserve"> от 21.11.2022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459-ФЗ)</w:t>
      </w:r>
    </w:p>
    <w:p w:rsidR="00441111" w:rsidRPr="008F755E" w:rsidRDefault="00814B27" w:rsidP="00441111">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Установлены технические требования к тахографам с функцией передачи данных</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Соответствующие изменения внесены в </w:t>
      </w:r>
      <w:hyperlink r:id="rId35"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Минтранса России от 28.10.2020 </w:t>
      </w:r>
      <w:r w:rsidR="00441111"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440 </w:t>
      </w:r>
      <w:r w:rsidR="00441111"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w:t>
      </w:r>
      <w:r w:rsidR="00441111"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Тахографы нового типа должны будут оснащаться связным модулем, обеспечивающим передачу информации, регистрируемой тахографами в АИС </w:t>
      </w:r>
      <w:r w:rsidR="00441111" w:rsidRPr="008F755E">
        <w:rPr>
          <w:rFonts w:ascii="Times New Roman" w:hAnsi="Times New Roman"/>
          <w:color w:val="000000" w:themeColor="text1"/>
          <w:sz w:val="28"/>
          <w:szCs w:val="28"/>
        </w:rPr>
        <w:t>«</w:t>
      </w:r>
      <w:proofErr w:type="spellStart"/>
      <w:r w:rsidRPr="008F755E">
        <w:rPr>
          <w:rFonts w:ascii="Times New Roman" w:hAnsi="Times New Roman"/>
          <w:color w:val="000000" w:themeColor="text1"/>
          <w:sz w:val="28"/>
          <w:szCs w:val="28"/>
        </w:rPr>
        <w:t>Тахографический</w:t>
      </w:r>
      <w:proofErr w:type="spellEnd"/>
      <w:r w:rsidRPr="008F755E">
        <w:rPr>
          <w:rFonts w:ascii="Times New Roman" w:hAnsi="Times New Roman"/>
          <w:color w:val="000000" w:themeColor="text1"/>
          <w:sz w:val="28"/>
          <w:szCs w:val="28"/>
        </w:rPr>
        <w:t xml:space="preserve"> контроль</w:t>
      </w:r>
      <w:r w:rsidR="00441111"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датчиками ускорения; разъемом для подключения антенны для приема и передачи сигналов GSM/GPRS; слотом для SIM-карты.</w:t>
      </w:r>
    </w:p>
    <w:p w:rsidR="00441111"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Блок СКЗИ тахографа в составе бортового устройства с функцией передачи данных будет обеспечивать формирование электронных документов, включающих информацию о движении транспортного средства со скоростью, превышающей максимальную величину, установленную для данного транспортного средства, о несоблюдении времени управления транспортным средством и отдыха водителя транспортного средства либо о несоблюдении особенностей режима рабочего времени и времени отдыха, условий труда </w:t>
      </w:r>
      <w:r w:rsidRPr="008F755E">
        <w:rPr>
          <w:rFonts w:ascii="Times New Roman" w:hAnsi="Times New Roman"/>
          <w:color w:val="000000" w:themeColor="text1"/>
          <w:sz w:val="28"/>
          <w:szCs w:val="28"/>
        </w:rPr>
        <w:lastRenderedPageBreak/>
        <w:t>водителей в части норм времени управления транспортным средством и времени отдыха.</w:t>
      </w:r>
    </w:p>
    <w:p w:rsidR="00814B27" w:rsidRPr="008F755E" w:rsidRDefault="00814B27" w:rsidP="00441111">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Расширяется </w:t>
      </w:r>
      <w:hyperlink r:id="rId36" w:history="1">
        <w:r w:rsidRPr="008F755E">
          <w:rPr>
            <w:rStyle w:val="a5"/>
            <w:rFonts w:ascii="Times New Roman" w:hAnsi="Times New Roman"/>
            <w:color w:val="000000" w:themeColor="text1"/>
            <w:sz w:val="28"/>
            <w:szCs w:val="28"/>
            <w:u w:val="none"/>
          </w:rPr>
          <w:t>перечень</w:t>
        </w:r>
      </w:hyperlink>
      <w:r w:rsidRPr="008F755E">
        <w:rPr>
          <w:rFonts w:ascii="Times New Roman" w:hAnsi="Times New Roman"/>
          <w:color w:val="000000" w:themeColor="text1"/>
          <w:sz w:val="28"/>
          <w:szCs w:val="28"/>
        </w:rPr>
        <w:t> категорий и видов транспортных средств, которые не подлежат оснащению тахографами.</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w:t>
      </w:r>
      <w:hyperlink r:id="rId37"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Минтранса России от 01.09.2022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343)</w:t>
      </w:r>
    </w:p>
    <w:p w:rsidR="00090E8E" w:rsidRPr="008F755E" w:rsidRDefault="00814B27" w:rsidP="00090E8E">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Актуализированы </w:t>
      </w:r>
      <w:hyperlink r:id="rId38" w:anchor="dst100016" w:history="1">
        <w:r w:rsidRPr="008F755E">
          <w:rPr>
            <w:rStyle w:val="a5"/>
            <w:rFonts w:ascii="Times New Roman" w:hAnsi="Times New Roman"/>
            <w:color w:val="000000" w:themeColor="text1"/>
            <w:sz w:val="28"/>
            <w:szCs w:val="28"/>
            <w:u w:val="none"/>
          </w:rPr>
          <w:t>правила</w:t>
        </w:r>
      </w:hyperlink>
      <w:r w:rsidRPr="008F755E">
        <w:rPr>
          <w:rFonts w:ascii="Times New Roman" w:hAnsi="Times New Roman"/>
          <w:b/>
          <w:bCs/>
          <w:color w:val="000000" w:themeColor="text1"/>
          <w:sz w:val="28"/>
          <w:szCs w:val="28"/>
        </w:rPr>
        <w:t> выдачи специального разрешения на движение по автомобильным дорогам тяжеловесного или крупногабаритного транспортного средства</w:t>
      </w:r>
    </w:p>
    <w:p w:rsidR="00090E8E"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В новых правилах реализована выдача специального разрешения в электронном виде по принципу "одного окна".</w:t>
      </w:r>
    </w:p>
    <w:p w:rsidR="00090E8E"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Установлено, что специальное разрешение выдается уполномоченным органом заявителю исключительно в электронной форме.</w:t>
      </w:r>
    </w:p>
    <w:p w:rsidR="00814B27"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В случае движения крупногабаритной сельскохозяйственной техники (комбайн, трактор) своим ходом в период с марта по ноябрь (включительно) в пределах одного муниципального образования специальное разрешение будет выдаваться на движение такой техники по определенному маршруту на срок до 9 месяцев. В случае выдачи специального разрешения на движение транспортного средства по установленному постоянному маршруту оно будет выдаваться в упрощенном порядке в электронной форме на 1 поездку и на срок до 1 месяца.</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w:t>
      </w:r>
      <w:hyperlink r:id="rId39"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Минтранса России от 18.10.2022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418)</w:t>
      </w:r>
    </w:p>
    <w:p w:rsidR="00090E8E" w:rsidRPr="008F755E" w:rsidRDefault="00814B27" w:rsidP="00090E8E">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Договор фрахтования, путевой лист, заказ и заявка грузоотправителя могут формироваться в виде электронных документов</w:t>
      </w:r>
    </w:p>
    <w:p w:rsidR="00090E8E"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Урегулированы отдельные вопросы, связанные с использованием электронного путевого листа.</w:t>
      </w:r>
    </w:p>
    <w:p w:rsidR="00814B27"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Так, в частности, предусмотрено, что путевой лист подлежит оформлению владельцем транспортного средства на каждое транспортное средство, осуществляющее движение по дорогам при перевозке пассажиров и багажа, грузов в городском, пригородном и междугородном сообщениях. В случае, если транспортное средство предоставлено во временное владение и пользование за плату по договору аренды транспортного средства с экипажем, путевой лист оформляется арендодателем.</w:t>
      </w:r>
    </w:p>
    <w:p w:rsidR="00090E8E" w:rsidRPr="008F755E" w:rsidRDefault="00814B27" w:rsidP="00090E8E">
      <w:pPr>
        <w:spacing w:after="0"/>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Путевой лист оформляется на бумажном носителе или формируется в виде электронного путевого листа.</w:t>
      </w:r>
    </w:p>
    <w:p w:rsidR="00090E8E"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Приводится </w:t>
      </w:r>
      <w:hyperlink r:id="rId40" w:history="1">
        <w:r w:rsidRPr="008F755E">
          <w:rPr>
            <w:rStyle w:val="a5"/>
            <w:rFonts w:ascii="Times New Roman" w:hAnsi="Times New Roman"/>
            <w:color w:val="000000" w:themeColor="text1"/>
            <w:sz w:val="28"/>
            <w:szCs w:val="28"/>
            <w:u w:val="none"/>
          </w:rPr>
          <w:t>перечень</w:t>
        </w:r>
      </w:hyperlink>
      <w:r w:rsidRPr="008F755E">
        <w:rPr>
          <w:rFonts w:ascii="Times New Roman" w:hAnsi="Times New Roman"/>
          <w:color w:val="000000" w:themeColor="text1"/>
          <w:sz w:val="28"/>
          <w:szCs w:val="28"/>
        </w:rPr>
        <w:t xml:space="preserve"> сведений, которые содержит путевой лист. Владелец транспортного средства вправе включать в путевой лист </w:t>
      </w:r>
      <w:r w:rsidRPr="008F755E">
        <w:rPr>
          <w:rFonts w:ascii="Times New Roman" w:hAnsi="Times New Roman"/>
          <w:color w:val="000000" w:themeColor="text1"/>
          <w:sz w:val="28"/>
          <w:szCs w:val="28"/>
        </w:rPr>
        <w:lastRenderedPageBreak/>
        <w:t>дополнительные сведения, учитывающие особенности осуществления им деятельности, связанной с перевозкой пассажиров и багажа, грузов.</w:t>
      </w:r>
    </w:p>
    <w:p w:rsidR="00814B27"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В случае использования электронного путевого листа перевозчик или водитель транспортного средства должен предоставить грузоотправителю подтверждение формирования электронного путевого листа и его реквизиты.</w:t>
      </w:r>
    </w:p>
    <w:p w:rsidR="00814B27" w:rsidRPr="008F755E" w:rsidRDefault="00814B27" w:rsidP="00090E8E">
      <w:pPr>
        <w:spacing w:after="0"/>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(Федеральный </w:t>
      </w:r>
      <w:hyperlink r:id="rId41" w:anchor="dst100060" w:history="1">
        <w:r w:rsidRPr="008F755E">
          <w:rPr>
            <w:rStyle w:val="a5"/>
            <w:rFonts w:ascii="Times New Roman" w:hAnsi="Times New Roman"/>
            <w:color w:val="000000" w:themeColor="text1"/>
            <w:sz w:val="28"/>
            <w:szCs w:val="28"/>
            <w:u w:val="none"/>
          </w:rPr>
          <w:t>закон</w:t>
        </w:r>
      </w:hyperlink>
      <w:r w:rsidRPr="008F755E">
        <w:rPr>
          <w:rFonts w:ascii="Times New Roman" w:hAnsi="Times New Roman"/>
          <w:color w:val="000000" w:themeColor="text1"/>
          <w:sz w:val="28"/>
          <w:szCs w:val="28"/>
        </w:rPr>
        <w:t xml:space="preserve"> от 06.03.2022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39-ФЗ; </w:t>
      </w:r>
      <w:hyperlink r:id="rId42"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Минтранса России от 28.09.2022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390)</w:t>
      </w:r>
    </w:p>
    <w:p w:rsidR="00814B27"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bCs/>
          <w:color w:val="000000" w:themeColor="text1"/>
          <w:sz w:val="28"/>
          <w:szCs w:val="28"/>
        </w:rPr>
        <w:t>В случае, если организованная перевозка группы детей осуществляется по договору фрахтования, при осуществлении такой перевозки водитель может иметь при себе копию договора фрахтования, в том числе копию договора фрахтования, заключенного в электронном виде, на бумажном носителе</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w:t>
      </w:r>
      <w:hyperlink r:id="rId43" w:history="1">
        <w:r w:rsidRPr="008F755E">
          <w:rPr>
            <w:rStyle w:val="a5"/>
            <w:rFonts w:ascii="Times New Roman" w:hAnsi="Times New Roman"/>
            <w:color w:val="000000" w:themeColor="text1"/>
            <w:sz w:val="28"/>
            <w:szCs w:val="28"/>
            <w:u w:val="none"/>
          </w:rPr>
          <w:t>Постановление</w:t>
        </w:r>
      </w:hyperlink>
      <w:r w:rsidRPr="008F755E">
        <w:rPr>
          <w:rFonts w:ascii="Times New Roman" w:hAnsi="Times New Roman"/>
          <w:color w:val="000000" w:themeColor="text1"/>
          <w:sz w:val="28"/>
          <w:szCs w:val="28"/>
        </w:rPr>
        <w:t xml:space="preserve"> Правительства РФ от 30.11.2022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2165)</w:t>
      </w:r>
    </w:p>
    <w:p w:rsidR="00090E8E"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Актуализированы </w:t>
      </w:r>
      <w:hyperlink r:id="rId44" w:anchor="dst100011" w:history="1">
        <w:r w:rsidRPr="008F755E">
          <w:rPr>
            <w:rStyle w:val="a5"/>
            <w:rFonts w:ascii="Times New Roman" w:hAnsi="Times New Roman"/>
            <w:color w:val="000000" w:themeColor="text1"/>
            <w:sz w:val="28"/>
            <w:szCs w:val="28"/>
            <w:u w:val="none"/>
          </w:rPr>
          <w:t>требования</w:t>
        </w:r>
      </w:hyperlink>
      <w:r w:rsidRPr="008F755E">
        <w:rPr>
          <w:rFonts w:ascii="Times New Roman" w:hAnsi="Times New Roman"/>
          <w:b/>
          <w:bCs/>
          <w:color w:val="000000" w:themeColor="text1"/>
          <w:sz w:val="28"/>
          <w:szCs w:val="28"/>
        </w:rPr>
        <w:t> к техническому состоянию и эксплуатации самоходных машин и других видов техники</w:t>
      </w:r>
    </w:p>
    <w:p w:rsidR="00814B27" w:rsidRPr="008F755E" w:rsidRDefault="00814B27" w:rsidP="00090E8E">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Предусмотрено введение запрета с 1 января 2025 года на эксплуатацию </w:t>
      </w:r>
      <w:proofErr w:type="spellStart"/>
      <w:r w:rsidRPr="008F755E">
        <w:rPr>
          <w:rFonts w:ascii="Times New Roman" w:hAnsi="Times New Roman"/>
          <w:color w:val="000000" w:themeColor="text1"/>
          <w:sz w:val="28"/>
          <w:szCs w:val="28"/>
        </w:rPr>
        <w:t>лесопожарной</w:t>
      </w:r>
      <w:proofErr w:type="spellEnd"/>
      <w:r w:rsidRPr="008F755E">
        <w:rPr>
          <w:rFonts w:ascii="Times New Roman" w:hAnsi="Times New Roman"/>
          <w:color w:val="000000" w:themeColor="text1"/>
          <w:sz w:val="28"/>
          <w:szCs w:val="28"/>
        </w:rPr>
        <w:t xml:space="preserve"> и лесозаготовительной техники при отсутствии или неисправности технических средств контроля, обеспечивающих возможность получения формируемой в некорректируемом виде на основе использования сигналов ГЛОНАСС информации, позволяющей установить траекторию движения указанной техники.</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w:t>
      </w:r>
      <w:hyperlink r:id="rId45" w:history="1">
        <w:r w:rsidRPr="008F755E">
          <w:rPr>
            <w:rStyle w:val="a5"/>
            <w:rFonts w:ascii="Times New Roman" w:hAnsi="Times New Roman"/>
            <w:color w:val="000000" w:themeColor="text1"/>
            <w:sz w:val="28"/>
            <w:szCs w:val="28"/>
            <w:u w:val="none"/>
          </w:rPr>
          <w:t>Постановление</w:t>
        </w:r>
      </w:hyperlink>
      <w:r w:rsidRPr="008F755E">
        <w:rPr>
          <w:rFonts w:ascii="Times New Roman" w:hAnsi="Times New Roman"/>
          <w:color w:val="000000" w:themeColor="text1"/>
          <w:sz w:val="28"/>
          <w:szCs w:val="28"/>
        </w:rPr>
        <w:t xml:space="preserve"> Правительства РФ от 02.11.2022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1967)</w:t>
      </w:r>
    </w:p>
    <w:p w:rsidR="00090E8E" w:rsidRPr="008F755E" w:rsidRDefault="00814B27" w:rsidP="00090E8E">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С 1 марта 2023 года организации, ИП, осуществляющие регулярные перевозки в городском, пригородном и междугородном сообщении, должны обеспечивать оповещение инвалидов об остановке транспортного средства в остановочных пунктах посредством звукового и визуального информирования</w:t>
      </w:r>
    </w:p>
    <w:p w:rsidR="00814B27" w:rsidRPr="008F755E" w:rsidRDefault="00814B27" w:rsidP="00090E8E">
      <w:pPr>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Владельцы автовокзалов, автостанций должны обеспечить информирование инвалидов посредством передачи звуковой, визуальной информации или с использованием информационного терминала:</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 о расположении на территории автовокзала, автостанции мест, оборудованных кнопкой оповещения (вызова) персонала или низкорасположенными телефонами с функцией регулирования громкости, </w:t>
      </w:r>
      <w:proofErr w:type="spellStart"/>
      <w:r w:rsidRPr="008F755E">
        <w:rPr>
          <w:rFonts w:ascii="Times New Roman" w:hAnsi="Times New Roman"/>
          <w:color w:val="000000" w:themeColor="text1"/>
          <w:sz w:val="28"/>
          <w:szCs w:val="28"/>
        </w:rPr>
        <w:t>текстофонами</w:t>
      </w:r>
      <w:proofErr w:type="spellEnd"/>
      <w:r w:rsidRPr="008F755E">
        <w:rPr>
          <w:rFonts w:ascii="Times New Roman" w:hAnsi="Times New Roman"/>
          <w:color w:val="000000" w:themeColor="text1"/>
          <w:sz w:val="28"/>
          <w:szCs w:val="28"/>
        </w:rPr>
        <w:t xml:space="preserve"> или иными обеспечивающими вызов (оповещение) техническими средствами;</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о расположении мест для выгула собак-проводников.</w:t>
      </w:r>
    </w:p>
    <w:p w:rsidR="00090E8E"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lastRenderedPageBreak/>
        <w:t>(</w:t>
      </w:r>
      <w:hyperlink r:id="rId46" w:anchor="dst100007"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Минтранса России от 20.09.2021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321)</w:t>
      </w:r>
    </w:p>
    <w:p w:rsidR="00814B27" w:rsidRPr="008F755E" w:rsidRDefault="00814B27" w:rsidP="007804F9">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Вводится ряд новых примерных программ переподготовки водителей транспортных средств</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Речь идет о программах:</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w:t>
      </w:r>
      <w:hyperlink r:id="rId47" w:history="1">
        <w:r w:rsidRPr="008F755E">
          <w:rPr>
            <w:rStyle w:val="a5"/>
            <w:rFonts w:ascii="Times New Roman" w:hAnsi="Times New Roman"/>
            <w:color w:val="000000" w:themeColor="text1"/>
            <w:sz w:val="28"/>
            <w:szCs w:val="28"/>
            <w:u w:val="none"/>
          </w:rPr>
          <w:t>переподготовки</w:t>
        </w:r>
      </w:hyperlink>
      <w:r w:rsidRPr="008F755E">
        <w:rPr>
          <w:rFonts w:ascii="Times New Roman" w:hAnsi="Times New Roman"/>
          <w:color w:val="000000" w:themeColor="text1"/>
          <w:sz w:val="28"/>
          <w:szCs w:val="28"/>
        </w:rPr>
        <w:t> водителей транспортных средств с категорий "B", "C", "D" на категорию "</w:t>
      </w:r>
      <w:proofErr w:type="spellStart"/>
      <w:r w:rsidRPr="008F755E">
        <w:rPr>
          <w:rFonts w:ascii="Times New Roman" w:hAnsi="Times New Roman"/>
          <w:color w:val="000000" w:themeColor="text1"/>
          <w:sz w:val="28"/>
          <w:szCs w:val="28"/>
        </w:rPr>
        <w:t>Tm</w:t>
      </w:r>
      <w:proofErr w:type="spellEnd"/>
      <w:r w:rsidRPr="008F755E">
        <w:rPr>
          <w:rFonts w:ascii="Times New Roman" w:hAnsi="Times New Roman"/>
          <w:color w:val="000000" w:themeColor="text1"/>
          <w:sz w:val="28"/>
          <w:szCs w:val="28"/>
        </w:rPr>
        <w:t>";</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w:t>
      </w:r>
      <w:hyperlink r:id="rId48" w:history="1">
        <w:r w:rsidRPr="008F755E">
          <w:rPr>
            <w:rStyle w:val="a5"/>
            <w:rFonts w:ascii="Times New Roman" w:hAnsi="Times New Roman"/>
            <w:color w:val="000000" w:themeColor="text1"/>
            <w:sz w:val="28"/>
            <w:szCs w:val="28"/>
            <w:u w:val="none"/>
          </w:rPr>
          <w:t>переподготовки</w:t>
        </w:r>
      </w:hyperlink>
      <w:r w:rsidRPr="008F755E">
        <w:rPr>
          <w:rFonts w:ascii="Times New Roman" w:hAnsi="Times New Roman"/>
          <w:color w:val="000000" w:themeColor="text1"/>
          <w:sz w:val="28"/>
          <w:szCs w:val="28"/>
        </w:rPr>
        <w:t> водителей транспортных средств с категории "B" на категорию "A";</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w:t>
      </w:r>
      <w:hyperlink r:id="rId49" w:history="1">
        <w:r w:rsidRPr="008F755E">
          <w:rPr>
            <w:rStyle w:val="a5"/>
            <w:rFonts w:ascii="Times New Roman" w:hAnsi="Times New Roman"/>
            <w:color w:val="000000" w:themeColor="text1"/>
            <w:sz w:val="28"/>
            <w:szCs w:val="28"/>
            <w:u w:val="none"/>
          </w:rPr>
          <w:t>переподготовки</w:t>
        </w:r>
      </w:hyperlink>
      <w:r w:rsidRPr="008F755E">
        <w:rPr>
          <w:rFonts w:ascii="Times New Roman" w:hAnsi="Times New Roman"/>
          <w:color w:val="000000" w:themeColor="text1"/>
          <w:sz w:val="28"/>
          <w:szCs w:val="28"/>
        </w:rPr>
        <w:t> водителей транспортных средств с категории "B" на подкатегорию "A1";</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w:t>
      </w:r>
      <w:hyperlink r:id="rId50" w:history="1">
        <w:r w:rsidRPr="008F755E">
          <w:rPr>
            <w:rStyle w:val="a5"/>
            <w:rFonts w:ascii="Times New Roman" w:hAnsi="Times New Roman"/>
            <w:color w:val="000000" w:themeColor="text1"/>
            <w:sz w:val="28"/>
            <w:szCs w:val="28"/>
            <w:u w:val="none"/>
          </w:rPr>
          <w:t>переподготовки</w:t>
        </w:r>
      </w:hyperlink>
      <w:r w:rsidRPr="008F755E">
        <w:rPr>
          <w:rFonts w:ascii="Times New Roman" w:hAnsi="Times New Roman"/>
          <w:color w:val="000000" w:themeColor="text1"/>
          <w:sz w:val="28"/>
          <w:szCs w:val="28"/>
        </w:rPr>
        <w:t> водителей транспортных средств подкатегории "B1" на категорию "B".</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w:t>
      </w:r>
      <w:hyperlink r:id="rId51"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w:t>
      </w:r>
      <w:proofErr w:type="spellStart"/>
      <w:r w:rsidRPr="008F755E">
        <w:rPr>
          <w:rFonts w:ascii="Times New Roman" w:hAnsi="Times New Roman"/>
          <w:color w:val="000000" w:themeColor="text1"/>
          <w:sz w:val="28"/>
          <w:szCs w:val="28"/>
        </w:rPr>
        <w:t>Минпросвещения</w:t>
      </w:r>
      <w:proofErr w:type="spellEnd"/>
      <w:r w:rsidRPr="008F755E">
        <w:rPr>
          <w:rFonts w:ascii="Times New Roman" w:hAnsi="Times New Roman"/>
          <w:color w:val="000000" w:themeColor="text1"/>
          <w:sz w:val="28"/>
          <w:szCs w:val="28"/>
        </w:rPr>
        <w:t xml:space="preserve"> России от 26.09.2022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861; </w:t>
      </w:r>
      <w:hyperlink r:id="rId52" w:history="1">
        <w:r w:rsidRPr="008F755E">
          <w:rPr>
            <w:rStyle w:val="a5"/>
            <w:rFonts w:ascii="Times New Roman" w:hAnsi="Times New Roman"/>
            <w:color w:val="000000" w:themeColor="text1"/>
            <w:sz w:val="28"/>
            <w:szCs w:val="28"/>
            <w:u w:val="none"/>
          </w:rPr>
          <w:t>Письмо</w:t>
        </w:r>
      </w:hyperlink>
      <w:r w:rsidRPr="008F755E">
        <w:rPr>
          <w:rFonts w:ascii="Times New Roman" w:hAnsi="Times New Roman"/>
          <w:color w:val="000000" w:themeColor="text1"/>
          <w:sz w:val="28"/>
          <w:szCs w:val="28"/>
        </w:rPr>
        <w:t> </w:t>
      </w:r>
      <w:proofErr w:type="spellStart"/>
      <w:r w:rsidRPr="008F755E">
        <w:rPr>
          <w:rFonts w:ascii="Times New Roman" w:hAnsi="Times New Roman"/>
          <w:color w:val="000000" w:themeColor="text1"/>
          <w:sz w:val="28"/>
          <w:szCs w:val="28"/>
        </w:rPr>
        <w:t>Минпросвещения</w:t>
      </w:r>
      <w:proofErr w:type="spellEnd"/>
      <w:r w:rsidRPr="008F755E">
        <w:rPr>
          <w:rFonts w:ascii="Times New Roman" w:hAnsi="Times New Roman"/>
          <w:color w:val="000000" w:themeColor="text1"/>
          <w:sz w:val="28"/>
          <w:szCs w:val="28"/>
        </w:rPr>
        <w:t xml:space="preserve"> России от 06.12.2022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05-2267)</w:t>
      </w:r>
    </w:p>
    <w:p w:rsidR="00814B27" w:rsidRPr="008F755E" w:rsidRDefault="00814B27" w:rsidP="007804F9">
      <w:pPr>
        <w:ind w:firstLine="709"/>
        <w:jc w:val="both"/>
        <w:rPr>
          <w:rFonts w:ascii="Times New Roman" w:hAnsi="Times New Roman"/>
          <w:color w:val="000000" w:themeColor="text1"/>
          <w:sz w:val="28"/>
          <w:szCs w:val="28"/>
        </w:rPr>
      </w:pPr>
      <w:r w:rsidRPr="008F755E">
        <w:rPr>
          <w:rFonts w:ascii="Times New Roman" w:hAnsi="Times New Roman"/>
          <w:b/>
          <w:bCs/>
          <w:color w:val="000000" w:themeColor="text1"/>
          <w:sz w:val="28"/>
          <w:szCs w:val="28"/>
        </w:rPr>
        <w:t>Предусматривается создание системы контроля за формированием и использованием средств дорожных фондов</w:t>
      </w:r>
    </w:p>
    <w:p w:rsidR="007804F9" w:rsidRPr="008F755E" w:rsidRDefault="00814B27" w:rsidP="007804F9">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Система контроля представляет собой ФГИС, функционирующую на основе программных, технических средств и информационных технологий, обеспечивающих сбор, обработку, анализ, хранение, предоставление, размещение в интернете и использование информации об автомобильных дорогах общего пользования федерального, регионального или межмуниципального, местного значения, о частных автомобильных дорогах общего пользования, дорожной деятельности, данных об объеме и использовании средств Федерального дорожного фонда, дорожных фондов субъектов РФ и муниципальных дорожных фондов, а также результатов оценки технического состояния автомобильных дорог общего пользования.</w:t>
      </w:r>
    </w:p>
    <w:p w:rsidR="007804F9" w:rsidRPr="008F755E" w:rsidRDefault="00814B27" w:rsidP="007804F9">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Установлены </w:t>
      </w:r>
      <w:hyperlink r:id="rId53" w:history="1">
        <w:r w:rsidRPr="008F755E">
          <w:rPr>
            <w:rStyle w:val="a5"/>
            <w:rFonts w:ascii="Times New Roman" w:hAnsi="Times New Roman"/>
            <w:color w:val="000000" w:themeColor="text1"/>
            <w:sz w:val="28"/>
            <w:szCs w:val="28"/>
            <w:u w:val="none"/>
          </w:rPr>
          <w:t>виды</w:t>
        </w:r>
      </w:hyperlink>
      <w:r w:rsidRPr="008F755E">
        <w:rPr>
          <w:rFonts w:ascii="Times New Roman" w:hAnsi="Times New Roman"/>
          <w:color w:val="000000" w:themeColor="text1"/>
          <w:sz w:val="28"/>
          <w:szCs w:val="28"/>
        </w:rPr>
        <w:t> информации, размещаемой в системе контроля.</w:t>
      </w:r>
    </w:p>
    <w:p w:rsidR="007804F9" w:rsidRPr="008F755E" w:rsidRDefault="00814B27" w:rsidP="007804F9">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Информация, содержащаяся в системе контроля, является общедоступной.</w:t>
      </w:r>
    </w:p>
    <w:p w:rsidR="007804F9" w:rsidRPr="008F755E" w:rsidRDefault="00814B27" w:rsidP="007804F9">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Информация, содержащаяся в едином государственном реестре автомобильных дорог, должна быть размещена оператором системы контроля в указанной системе до 1 сентября 2023 года.</w:t>
      </w:r>
    </w:p>
    <w:p w:rsidR="00814B27" w:rsidRPr="008F755E" w:rsidRDefault="00814B27" w:rsidP="007804F9">
      <w:pPr>
        <w:spacing w:after="0"/>
        <w:ind w:firstLine="709"/>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 xml:space="preserve">Соблюдение обязательных требований к эксплуатации системы контроля, к порядку, срокам и способам представления информации для ее </w:t>
      </w:r>
      <w:r w:rsidRPr="008F755E">
        <w:rPr>
          <w:rFonts w:ascii="Times New Roman" w:hAnsi="Times New Roman"/>
          <w:color w:val="000000" w:themeColor="text1"/>
          <w:sz w:val="28"/>
          <w:szCs w:val="28"/>
        </w:rPr>
        <w:lastRenderedPageBreak/>
        <w:t>размещения оператором указанной системы в указанной системе, к порядку, срокам и способам размещения владельцами автомобильных дорог общего пользования информации в указанной системе будет являться 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814B27" w:rsidRPr="008F755E" w:rsidRDefault="00814B27" w:rsidP="00814B27">
      <w:pPr>
        <w:jc w:val="both"/>
        <w:rPr>
          <w:rFonts w:ascii="Times New Roman" w:hAnsi="Times New Roman"/>
          <w:color w:val="000000" w:themeColor="text1"/>
          <w:sz w:val="28"/>
          <w:szCs w:val="28"/>
        </w:rPr>
      </w:pPr>
      <w:r w:rsidRPr="008F755E">
        <w:rPr>
          <w:rFonts w:ascii="Times New Roman" w:hAnsi="Times New Roman"/>
          <w:color w:val="000000" w:themeColor="text1"/>
          <w:sz w:val="28"/>
          <w:szCs w:val="28"/>
        </w:rPr>
        <w:t>(Федеральный </w:t>
      </w:r>
      <w:hyperlink r:id="rId54" w:anchor="dst100008" w:history="1">
        <w:r w:rsidRPr="008F755E">
          <w:rPr>
            <w:rStyle w:val="a5"/>
            <w:rFonts w:ascii="Times New Roman" w:hAnsi="Times New Roman"/>
            <w:color w:val="000000" w:themeColor="text1"/>
            <w:sz w:val="28"/>
            <w:szCs w:val="28"/>
            <w:u w:val="none"/>
          </w:rPr>
          <w:t>закон</w:t>
        </w:r>
      </w:hyperlink>
      <w:r w:rsidRPr="008F755E">
        <w:rPr>
          <w:rFonts w:ascii="Times New Roman" w:hAnsi="Times New Roman"/>
          <w:color w:val="000000" w:themeColor="text1"/>
          <w:sz w:val="28"/>
          <w:szCs w:val="28"/>
        </w:rPr>
        <w:t xml:space="preserve"> от 06.03.2022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39-ФЗ; </w:t>
      </w:r>
      <w:hyperlink r:id="rId55" w:history="1">
        <w:r w:rsidRPr="008F755E">
          <w:rPr>
            <w:rStyle w:val="a5"/>
            <w:rFonts w:ascii="Times New Roman" w:hAnsi="Times New Roman"/>
            <w:color w:val="000000" w:themeColor="text1"/>
            <w:sz w:val="28"/>
            <w:szCs w:val="28"/>
            <w:u w:val="none"/>
          </w:rPr>
          <w:t>Приказ</w:t>
        </w:r>
      </w:hyperlink>
      <w:r w:rsidRPr="008F755E">
        <w:rPr>
          <w:rFonts w:ascii="Times New Roman" w:hAnsi="Times New Roman"/>
          <w:color w:val="000000" w:themeColor="text1"/>
          <w:sz w:val="28"/>
          <w:szCs w:val="28"/>
        </w:rPr>
        <w:t xml:space="preserve"> Росавтодора от 22.12.2022 </w:t>
      </w:r>
      <w:r w:rsidR="008F755E" w:rsidRPr="008F755E">
        <w:rPr>
          <w:rFonts w:ascii="Times New Roman" w:hAnsi="Times New Roman"/>
          <w:color w:val="000000" w:themeColor="text1"/>
          <w:sz w:val="28"/>
          <w:szCs w:val="28"/>
        </w:rPr>
        <w:t>№</w:t>
      </w:r>
      <w:r w:rsidRPr="008F755E">
        <w:rPr>
          <w:rFonts w:ascii="Times New Roman" w:hAnsi="Times New Roman"/>
          <w:color w:val="000000" w:themeColor="text1"/>
          <w:sz w:val="28"/>
          <w:szCs w:val="28"/>
        </w:rPr>
        <w:t xml:space="preserve"> 179)</w:t>
      </w:r>
    </w:p>
    <w:p w:rsidR="00C92000" w:rsidRPr="008F755E" w:rsidRDefault="00C92000" w:rsidP="00AF3E1C">
      <w:pPr>
        <w:jc w:val="both"/>
        <w:rPr>
          <w:rFonts w:ascii="Times New Roman" w:hAnsi="Times New Roman"/>
          <w:b/>
          <w:bCs/>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6D08FC">
      <w:pPr>
        <w:spacing w:line="240" w:lineRule="exact"/>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C92000">
      <w:pPr>
        <w:spacing w:line="240" w:lineRule="exact"/>
        <w:ind w:left="5103"/>
        <w:contextualSpacing/>
        <w:jc w:val="both"/>
        <w:rPr>
          <w:rFonts w:ascii="Times New Roman" w:hAnsi="Times New Roman"/>
          <w:color w:val="000000" w:themeColor="text1"/>
          <w:sz w:val="28"/>
          <w:szCs w:val="28"/>
        </w:rPr>
      </w:pPr>
    </w:p>
    <w:p w:rsidR="00C92000" w:rsidRPr="008F755E" w:rsidRDefault="00C92000" w:rsidP="00AF3E1C">
      <w:pPr>
        <w:jc w:val="both"/>
        <w:rPr>
          <w:rFonts w:ascii="Times New Roman" w:hAnsi="Times New Roman"/>
          <w:b/>
          <w:bCs/>
          <w:color w:val="000000" w:themeColor="text1"/>
          <w:sz w:val="28"/>
          <w:szCs w:val="28"/>
        </w:rPr>
      </w:pPr>
    </w:p>
    <w:p w:rsidR="00AF3E1C" w:rsidRPr="008F755E" w:rsidRDefault="00AF3E1C" w:rsidP="00862821">
      <w:pPr>
        <w:jc w:val="both"/>
        <w:rPr>
          <w:rFonts w:ascii="Times New Roman" w:hAnsi="Times New Roman"/>
          <w:color w:val="000000" w:themeColor="text1"/>
          <w:sz w:val="28"/>
          <w:szCs w:val="28"/>
        </w:rPr>
      </w:pPr>
    </w:p>
    <w:sectPr w:rsidR="00AF3E1C" w:rsidRPr="008F75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BA6"/>
    <w:rsid w:val="00090E8E"/>
    <w:rsid w:val="003E5D24"/>
    <w:rsid w:val="004220F8"/>
    <w:rsid w:val="00441111"/>
    <w:rsid w:val="006C5AC8"/>
    <w:rsid w:val="006D08FC"/>
    <w:rsid w:val="007429E7"/>
    <w:rsid w:val="007804F9"/>
    <w:rsid w:val="00814B27"/>
    <w:rsid w:val="00862821"/>
    <w:rsid w:val="008F755E"/>
    <w:rsid w:val="00910BA6"/>
    <w:rsid w:val="00A3389F"/>
    <w:rsid w:val="00AF3E1C"/>
    <w:rsid w:val="00C92000"/>
    <w:rsid w:val="00D40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B32C"/>
  <w15:docId w15:val="{62F262AC-9BD2-4192-A04D-89367F5A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111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E5D24"/>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3E5D24"/>
    <w:rPr>
      <w:b/>
      <w:bCs/>
    </w:rPr>
  </w:style>
  <w:style w:type="character" w:styleId="a5">
    <w:name w:val="Hyperlink"/>
    <w:basedOn w:val="a0"/>
    <w:uiPriority w:val="99"/>
    <w:unhideWhenUsed/>
    <w:rsid w:val="003E5D24"/>
    <w:rPr>
      <w:color w:val="0000FF"/>
      <w:u w:val="single"/>
    </w:rPr>
  </w:style>
  <w:style w:type="paragraph" w:customStyle="1" w:styleId="no-indent">
    <w:name w:val="no-indent"/>
    <w:basedOn w:val="a"/>
    <w:rsid w:val="003E5D2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01732">
      <w:bodyDiv w:val="1"/>
      <w:marLeft w:val="0"/>
      <w:marRight w:val="0"/>
      <w:marTop w:val="0"/>
      <w:marBottom w:val="0"/>
      <w:divBdr>
        <w:top w:val="none" w:sz="0" w:space="0" w:color="auto"/>
        <w:left w:val="none" w:sz="0" w:space="0" w:color="auto"/>
        <w:bottom w:val="none" w:sz="0" w:space="0" w:color="auto"/>
        <w:right w:val="none" w:sz="0" w:space="0" w:color="auto"/>
      </w:divBdr>
      <w:divsChild>
        <w:div w:id="620301733">
          <w:marLeft w:val="0"/>
          <w:marRight w:val="0"/>
          <w:marTop w:val="0"/>
          <w:marBottom w:val="0"/>
          <w:divBdr>
            <w:top w:val="none" w:sz="0" w:space="0" w:color="auto"/>
            <w:left w:val="none" w:sz="0" w:space="0" w:color="auto"/>
            <w:bottom w:val="none" w:sz="0" w:space="0" w:color="auto"/>
            <w:right w:val="none" w:sz="0" w:space="0" w:color="auto"/>
          </w:divBdr>
        </w:div>
      </w:divsChild>
    </w:div>
    <w:div w:id="164831366">
      <w:bodyDiv w:val="1"/>
      <w:marLeft w:val="0"/>
      <w:marRight w:val="0"/>
      <w:marTop w:val="0"/>
      <w:marBottom w:val="0"/>
      <w:divBdr>
        <w:top w:val="none" w:sz="0" w:space="0" w:color="auto"/>
        <w:left w:val="none" w:sz="0" w:space="0" w:color="auto"/>
        <w:bottom w:val="none" w:sz="0" w:space="0" w:color="auto"/>
        <w:right w:val="none" w:sz="0" w:space="0" w:color="auto"/>
      </w:divBdr>
      <w:divsChild>
        <w:div w:id="147524692">
          <w:marLeft w:val="0"/>
          <w:marRight w:val="0"/>
          <w:marTop w:val="0"/>
          <w:marBottom w:val="0"/>
          <w:divBdr>
            <w:top w:val="none" w:sz="0" w:space="0" w:color="auto"/>
            <w:left w:val="none" w:sz="0" w:space="0" w:color="auto"/>
            <w:bottom w:val="none" w:sz="0" w:space="0" w:color="auto"/>
            <w:right w:val="none" w:sz="0" w:space="0" w:color="auto"/>
          </w:divBdr>
        </w:div>
      </w:divsChild>
    </w:div>
    <w:div w:id="301888315">
      <w:bodyDiv w:val="1"/>
      <w:marLeft w:val="0"/>
      <w:marRight w:val="0"/>
      <w:marTop w:val="0"/>
      <w:marBottom w:val="0"/>
      <w:divBdr>
        <w:top w:val="none" w:sz="0" w:space="0" w:color="auto"/>
        <w:left w:val="none" w:sz="0" w:space="0" w:color="auto"/>
        <w:bottom w:val="none" w:sz="0" w:space="0" w:color="auto"/>
        <w:right w:val="none" w:sz="0" w:space="0" w:color="auto"/>
      </w:divBdr>
      <w:divsChild>
        <w:div w:id="13114891">
          <w:marLeft w:val="0"/>
          <w:marRight w:val="0"/>
          <w:marTop w:val="0"/>
          <w:marBottom w:val="0"/>
          <w:divBdr>
            <w:top w:val="none" w:sz="0" w:space="0" w:color="auto"/>
            <w:left w:val="none" w:sz="0" w:space="0" w:color="auto"/>
            <w:bottom w:val="none" w:sz="0" w:space="0" w:color="auto"/>
            <w:right w:val="none" w:sz="0" w:space="0" w:color="auto"/>
          </w:divBdr>
        </w:div>
      </w:divsChild>
    </w:div>
    <w:div w:id="537622988">
      <w:bodyDiv w:val="1"/>
      <w:marLeft w:val="0"/>
      <w:marRight w:val="0"/>
      <w:marTop w:val="0"/>
      <w:marBottom w:val="0"/>
      <w:divBdr>
        <w:top w:val="none" w:sz="0" w:space="0" w:color="auto"/>
        <w:left w:val="none" w:sz="0" w:space="0" w:color="auto"/>
        <w:bottom w:val="none" w:sz="0" w:space="0" w:color="auto"/>
        <w:right w:val="none" w:sz="0" w:space="0" w:color="auto"/>
      </w:divBdr>
    </w:div>
    <w:div w:id="833959110">
      <w:bodyDiv w:val="1"/>
      <w:marLeft w:val="0"/>
      <w:marRight w:val="0"/>
      <w:marTop w:val="0"/>
      <w:marBottom w:val="0"/>
      <w:divBdr>
        <w:top w:val="none" w:sz="0" w:space="0" w:color="auto"/>
        <w:left w:val="none" w:sz="0" w:space="0" w:color="auto"/>
        <w:bottom w:val="none" w:sz="0" w:space="0" w:color="auto"/>
        <w:right w:val="none" w:sz="0" w:space="0" w:color="auto"/>
      </w:divBdr>
      <w:divsChild>
        <w:div w:id="1691252422">
          <w:marLeft w:val="0"/>
          <w:marRight w:val="0"/>
          <w:marTop w:val="0"/>
          <w:marBottom w:val="0"/>
          <w:divBdr>
            <w:top w:val="none" w:sz="0" w:space="0" w:color="auto"/>
            <w:left w:val="none" w:sz="0" w:space="0" w:color="auto"/>
            <w:bottom w:val="none" w:sz="0" w:space="0" w:color="auto"/>
            <w:right w:val="none" w:sz="0" w:space="0" w:color="auto"/>
          </w:divBdr>
        </w:div>
      </w:divsChild>
    </w:div>
    <w:div w:id="1065645816">
      <w:bodyDiv w:val="1"/>
      <w:marLeft w:val="0"/>
      <w:marRight w:val="0"/>
      <w:marTop w:val="0"/>
      <w:marBottom w:val="0"/>
      <w:divBdr>
        <w:top w:val="none" w:sz="0" w:space="0" w:color="auto"/>
        <w:left w:val="none" w:sz="0" w:space="0" w:color="auto"/>
        <w:bottom w:val="none" w:sz="0" w:space="0" w:color="auto"/>
        <w:right w:val="none" w:sz="0" w:space="0" w:color="auto"/>
      </w:divBdr>
      <w:divsChild>
        <w:div w:id="286083696">
          <w:marLeft w:val="0"/>
          <w:marRight w:val="0"/>
          <w:marTop w:val="0"/>
          <w:marBottom w:val="0"/>
          <w:divBdr>
            <w:top w:val="none" w:sz="0" w:space="0" w:color="auto"/>
            <w:left w:val="none" w:sz="0" w:space="0" w:color="auto"/>
            <w:bottom w:val="none" w:sz="0" w:space="0" w:color="auto"/>
            <w:right w:val="none" w:sz="0" w:space="0" w:color="auto"/>
          </w:divBdr>
        </w:div>
      </w:divsChild>
    </w:div>
    <w:div w:id="1071851735">
      <w:bodyDiv w:val="1"/>
      <w:marLeft w:val="0"/>
      <w:marRight w:val="0"/>
      <w:marTop w:val="0"/>
      <w:marBottom w:val="0"/>
      <w:divBdr>
        <w:top w:val="none" w:sz="0" w:space="0" w:color="auto"/>
        <w:left w:val="none" w:sz="0" w:space="0" w:color="auto"/>
        <w:bottom w:val="none" w:sz="0" w:space="0" w:color="auto"/>
        <w:right w:val="none" w:sz="0" w:space="0" w:color="auto"/>
      </w:divBdr>
      <w:divsChild>
        <w:div w:id="17508643">
          <w:marLeft w:val="0"/>
          <w:marRight w:val="0"/>
          <w:marTop w:val="0"/>
          <w:marBottom w:val="0"/>
          <w:divBdr>
            <w:top w:val="none" w:sz="0" w:space="0" w:color="auto"/>
            <w:left w:val="none" w:sz="0" w:space="0" w:color="auto"/>
            <w:bottom w:val="none" w:sz="0" w:space="0" w:color="auto"/>
            <w:right w:val="none" w:sz="0" w:space="0" w:color="auto"/>
          </w:divBdr>
        </w:div>
        <w:div w:id="1123882217">
          <w:marLeft w:val="0"/>
          <w:marRight w:val="0"/>
          <w:marTop w:val="360"/>
          <w:marBottom w:val="0"/>
          <w:divBdr>
            <w:top w:val="none" w:sz="0" w:space="0" w:color="auto"/>
            <w:left w:val="none" w:sz="0" w:space="0" w:color="auto"/>
            <w:bottom w:val="none" w:sz="0" w:space="0" w:color="auto"/>
            <w:right w:val="none" w:sz="0" w:space="0" w:color="auto"/>
          </w:divBdr>
        </w:div>
      </w:divsChild>
    </w:div>
    <w:div w:id="1137992132">
      <w:bodyDiv w:val="1"/>
      <w:marLeft w:val="0"/>
      <w:marRight w:val="0"/>
      <w:marTop w:val="0"/>
      <w:marBottom w:val="0"/>
      <w:divBdr>
        <w:top w:val="none" w:sz="0" w:space="0" w:color="auto"/>
        <w:left w:val="none" w:sz="0" w:space="0" w:color="auto"/>
        <w:bottom w:val="none" w:sz="0" w:space="0" w:color="auto"/>
        <w:right w:val="none" w:sz="0" w:space="0" w:color="auto"/>
      </w:divBdr>
      <w:divsChild>
        <w:div w:id="1391076923">
          <w:marLeft w:val="0"/>
          <w:marRight w:val="0"/>
          <w:marTop w:val="0"/>
          <w:marBottom w:val="0"/>
          <w:divBdr>
            <w:top w:val="none" w:sz="0" w:space="0" w:color="auto"/>
            <w:left w:val="none" w:sz="0" w:space="0" w:color="auto"/>
            <w:bottom w:val="none" w:sz="0" w:space="0" w:color="auto"/>
            <w:right w:val="none" w:sz="0" w:space="0" w:color="auto"/>
          </w:divBdr>
        </w:div>
      </w:divsChild>
    </w:div>
    <w:div w:id="1150559925">
      <w:bodyDiv w:val="1"/>
      <w:marLeft w:val="0"/>
      <w:marRight w:val="0"/>
      <w:marTop w:val="0"/>
      <w:marBottom w:val="0"/>
      <w:divBdr>
        <w:top w:val="none" w:sz="0" w:space="0" w:color="auto"/>
        <w:left w:val="none" w:sz="0" w:space="0" w:color="auto"/>
        <w:bottom w:val="none" w:sz="0" w:space="0" w:color="auto"/>
        <w:right w:val="none" w:sz="0" w:space="0" w:color="auto"/>
      </w:divBdr>
      <w:divsChild>
        <w:div w:id="1392267882">
          <w:marLeft w:val="0"/>
          <w:marRight w:val="0"/>
          <w:marTop w:val="0"/>
          <w:marBottom w:val="0"/>
          <w:divBdr>
            <w:top w:val="none" w:sz="0" w:space="0" w:color="auto"/>
            <w:left w:val="none" w:sz="0" w:space="0" w:color="auto"/>
            <w:bottom w:val="none" w:sz="0" w:space="0" w:color="auto"/>
            <w:right w:val="none" w:sz="0" w:space="0" w:color="auto"/>
          </w:divBdr>
        </w:div>
      </w:divsChild>
    </w:div>
    <w:div w:id="1216313764">
      <w:bodyDiv w:val="1"/>
      <w:marLeft w:val="0"/>
      <w:marRight w:val="0"/>
      <w:marTop w:val="0"/>
      <w:marBottom w:val="0"/>
      <w:divBdr>
        <w:top w:val="none" w:sz="0" w:space="0" w:color="auto"/>
        <w:left w:val="none" w:sz="0" w:space="0" w:color="auto"/>
        <w:bottom w:val="none" w:sz="0" w:space="0" w:color="auto"/>
        <w:right w:val="none" w:sz="0" w:space="0" w:color="auto"/>
      </w:divBdr>
      <w:divsChild>
        <w:div w:id="740640244">
          <w:marLeft w:val="0"/>
          <w:marRight w:val="0"/>
          <w:marTop w:val="0"/>
          <w:marBottom w:val="0"/>
          <w:divBdr>
            <w:top w:val="none" w:sz="0" w:space="0" w:color="auto"/>
            <w:left w:val="none" w:sz="0" w:space="0" w:color="auto"/>
            <w:bottom w:val="none" w:sz="0" w:space="0" w:color="auto"/>
            <w:right w:val="none" w:sz="0" w:space="0" w:color="auto"/>
          </w:divBdr>
        </w:div>
      </w:divsChild>
    </w:div>
    <w:div w:id="1653828620">
      <w:bodyDiv w:val="1"/>
      <w:marLeft w:val="0"/>
      <w:marRight w:val="0"/>
      <w:marTop w:val="0"/>
      <w:marBottom w:val="0"/>
      <w:divBdr>
        <w:top w:val="none" w:sz="0" w:space="0" w:color="auto"/>
        <w:left w:val="none" w:sz="0" w:space="0" w:color="auto"/>
        <w:bottom w:val="none" w:sz="0" w:space="0" w:color="auto"/>
        <w:right w:val="none" w:sz="0" w:space="0" w:color="auto"/>
      </w:divBdr>
      <w:divsChild>
        <w:div w:id="879320433">
          <w:marLeft w:val="0"/>
          <w:marRight w:val="0"/>
          <w:marTop w:val="0"/>
          <w:marBottom w:val="0"/>
          <w:divBdr>
            <w:top w:val="none" w:sz="0" w:space="0" w:color="auto"/>
            <w:left w:val="none" w:sz="0" w:space="0" w:color="auto"/>
            <w:bottom w:val="none" w:sz="0" w:space="0" w:color="auto"/>
            <w:right w:val="none" w:sz="0" w:space="0" w:color="auto"/>
          </w:divBdr>
        </w:div>
      </w:divsChild>
    </w:div>
    <w:div w:id="1727946232">
      <w:bodyDiv w:val="1"/>
      <w:marLeft w:val="0"/>
      <w:marRight w:val="0"/>
      <w:marTop w:val="0"/>
      <w:marBottom w:val="0"/>
      <w:divBdr>
        <w:top w:val="none" w:sz="0" w:space="0" w:color="auto"/>
        <w:left w:val="none" w:sz="0" w:space="0" w:color="auto"/>
        <w:bottom w:val="none" w:sz="0" w:space="0" w:color="auto"/>
        <w:right w:val="none" w:sz="0" w:space="0" w:color="auto"/>
      </w:divBdr>
      <w:divsChild>
        <w:div w:id="1176503305">
          <w:marLeft w:val="0"/>
          <w:marRight w:val="0"/>
          <w:marTop w:val="0"/>
          <w:marBottom w:val="0"/>
          <w:divBdr>
            <w:top w:val="none" w:sz="0" w:space="0" w:color="auto"/>
            <w:left w:val="none" w:sz="0" w:space="0" w:color="auto"/>
            <w:bottom w:val="none" w:sz="0" w:space="0" w:color="auto"/>
            <w:right w:val="none" w:sz="0" w:space="0" w:color="auto"/>
          </w:divBdr>
        </w:div>
      </w:divsChild>
    </w:div>
    <w:div w:id="18072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427528/744d0aba0d11b63161dbe790824bf11b90e00714/" TargetMode="External"/><Relationship Id="rId18" Type="http://schemas.openxmlformats.org/officeDocument/2006/relationships/hyperlink" Target="http://www.consultant.ru/document/cons_doc_LAW_436123/3d0cac60971a511280cbba229d9b6329c07731f7/" TargetMode="External"/><Relationship Id="rId26" Type="http://schemas.openxmlformats.org/officeDocument/2006/relationships/hyperlink" Target="http://www.consultant.ru/document/cons_doc_LAW_435068/8a9f66b532f99749260d43b645351af620c62dcc/" TargetMode="External"/><Relationship Id="rId39" Type="http://schemas.openxmlformats.org/officeDocument/2006/relationships/hyperlink" Target="http://www.consultant.ru/document/cons_doc_LAW_432857/" TargetMode="External"/><Relationship Id="rId21" Type="http://schemas.openxmlformats.org/officeDocument/2006/relationships/hyperlink" Target="http://www.consultant.ru/document/cons_doc_LAW_435068/95f0a7dddcf0c8252504253fd40747b043de28e0/" TargetMode="External"/><Relationship Id="rId34" Type="http://schemas.openxmlformats.org/officeDocument/2006/relationships/hyperlink" Target="http://www.consultant.ru/document/cons_doc_LAW_431856/" TargetMode="External"/><Relationship Id="rId42" Type="http://schemas.openxmlformats.org/officeDocument/2006/relationships/hyperlink" Target="http://www.consultant.ru/document/cons_doc_LAW_432726/" TargetMode="External"/><Relationship Id="rId47" Type="http://schemas.openxmlformats.org/officeDocument/2006/relationships/hyperlink" Target="http://www.consultant.ru/document/cons_doc_LAW_435068/8a9f66b532f99749260d43b645351af620c62dcc/" TargetMode="External"/><Relationship Id="rId50" Type="http://schemas.openxmlformats.org/officeDocument/2006/relationships/hyperlink" Target="http://www.consultant.ru/document/cons_doc_LAW_435068/8a9f66b532f99749260d43b645351af620c62dcc/" TargetMode="External"/><Relationship Id="rId55" Type="http://schemas.openxmlformats.org/officeDocument/2006/relationships/hyperlink" Target="http://www.consultant.ru/document/cons_doc_LAW_439059/" TargetMode="External"/><Relationship Id="rId7" Type="http://schemas.openxmlformats.org/officeDocument/2006/relationships/hyperlink" Target="http://www.consultant.ru/document/cons_doc_LAW_436172/5bdc78bf7e3015a0ea0c0ea5bef708a6c79e2f0a/" TargetMode="External"/><Relationship Id="rId12" Type="http://schemas.openxmlformats.org/officeDocument/2006/relationships/hyperlink" Target="http://www.consultant.ru/document/cons_doc_LAW_427528/52c93fc852cd56c25fdafce9a634772b81805e90/" TargetMode="External"/><Relationship Id="rId17" Type="http://schemas.openxmlformats.org/officeDocument/2006/relationships/hyperlink" Target="http://www.consultant.ru/document/cons_doc_LAW_401702/5a51fc87bd8db5d1b21e0f0d4a0df1bffb8e05db/" TargetMode="External"/><Relationship Id="rId25" Type="http://schemas.openxmlformats.org/officeDocument/2006/relationships/hyperlink" Target="http://www.consultant.ru/document/cons_doc_LAW_435068/8a9f66b532f99749260d43b645351af620c62dcc/" TargetMode="External"/><Relationship Id="rId33" Type="http://schemas.openxmlformats.org/officeDocument/2006/relationships/hyperlink" Target="http://www.consultant.ru/document/cons_doc_LAW_435068/8a9f66b532f99749260d43b645351af620c62dcc/" TargetMode="External"/><Relationship Id="rId38" Type="http://schemas.openxmlformats.org/officeDocument/2006/relationships/hyperlink" Target="http://www.consultant.ru/document/cons_doc_LAW_432857/0b732695988c2ea90786d5cd2694c204ab1ef2e9/" TargetMode="External"/><Relationship Id="rId46" Type="http://schemas.openxmlformats.org/officeDocument/2006/relationships/hyperlink" Target="http://www.consultant.ru/document/cons_doc_LAW_401640/2ff7a8c72de3994f30496a0ccbb1ddafdaddf518/" TargetMode="External"/><Relationship Id="rId2" Type="http://schemas.openxmlformats.org/officeDocument/2006/relationships/styles" Target="styles.xml"/><Relationship Id="rId16" Type="http://schemas.openxmlformats.org/officeDocument/2006/relationships/hyperlink" Target="http://www.consultant.ru/document/cons_doc_LAW_429937/" TargetMode="External"/><Relationship Id="rId20" Type="http://schemas.openxmlformats.org/officeDocument/2006/relationships/hyperlink" Target="http://www.consultant.ru/document/cons_doc_LAW_435068/95f0a7dddcf0c8252504253fd40747b043de28e0/" TargetMode="External"/><Relationship Id="rId29" Type="http://schemas.openxmlformats.org/officeDocument/2006/relationships/hyperlink" Target="http://www.consultant.ru/document/cons_doc_LAW_419051/" TargetMode="External"/><Relationship Id="rId41" Type="http://schemas.openxmlformats.org/officeDocument/2006/relationships/hyperlink" Target="http://www.consultant.ru/document/cons_doc_LAW_411054/b004fed0b70d0f223e4a81f8ad6cd92af90a7e3b/" TargetMode="External"/><Relationship Id="rId54" Type="http://schemas.openxmlformats.org/officeDocument/2006/relationships/hyperlink" Target="http://www.consultant.ru/document/cons_doc_LAW_411054/3d0cac60971a511280cbba229d9b6329c07731f7/" TargetMode="External"/><Relationship Id="rId1" Type="http://schemas.openxmlformats.org/officeDocument/2006/relationships/customXml" Target="../customXml/item1.xml"/><Relationship Id="rId6" Type="http://schemas.openxmlformats.org/officeDocument/2006/relationships/hyperlink" Target="http://www.consultant.ru/document/cons_doc_LAW_435068/fdbab9f2d1ff716e19b0febf6abf1e5e8c3dc1a2/" TargetMode="External"/><Relationship Id="rId11" Type="http://schemas.openxmlformats.org/officeDocument/2006/relationships/hyperlink" Target="http://www.consultant.ru/document/cons_doc_LAW_436172/30b3f8c55f65557c253227a65b908cc075ce114a/" TargetMode="External"/><Relationship Id="rId24" Type="http://schemas.openxmlformats.org/officeDocument/2006/relationships/hyperlink" Target="http://www.consultant.ru/document/cons_doc_LAW_427301/" TargetMode="External"/><Relationship Id="rId32" Type="http://schemas.openxmlformats.org/officeDocument/2006/relationships/hyperlink" Target="http://www.consultant.ru/document/cons_doc_LAW_435068/8a9f66b532f99749260d43b645351af620c62dcc/" TargetMode="External"/><Relationship Id="rId37" Type="http://schemas.openxmlformats.org/officeDocument/2006/relationships/hyperlink" Target="http://www.consultant.ru/document/cons_doc_LAW_427814/" TargetMode="External"/><Relationship Id="rId40" Type="http://schemas.openxmlformats.org/officeDocument/2006/relationships/hyperlink" Target="http://www.consultant.ru/document/cons_doc_LAW_435068/8a9f66b532f99749260d43b645351af620c62dcc/" TargetMode="External"/><Relationship Id="rId45" Type="http://schemas.openxmlformats.org/officeDocument/2006/relationships/hyperlink" Target="http://www.consultant.ru/document/cons_doc_LAW_430526/" TargetMode="External"/><Relationship Id="rId53" Type="http://schemas.openxmlformats.org/officeDocument/2006/relationships/hyperlink" Target="http://www.consultant.ru/document/cons_doc_LAW_435068/8a9f66b532f99749260d43b645351af620c62dcc/" TargetMode="External"/><Relationship Id="rId5" Type="http://schemas.openxmlformats.org/officeDocument/2006/relationships/hyperlink" Target="http://www.consultant.ru/document/cons_doc_LAW_435068/fdbab9f2d1ff716e19b0febf6abf1e5e8c3dc1a2/" TargetMode="External"/><Relationship Id="rId15" Type="http://schemas.openxmlformats.org/officeDocument/2006/relationships/hyperlink" Target="http://www.consultant.ru/document/cons_doc_LAW_427528/" TargetMode="External"/><Relationship Id="rId23" Type="http://schemas.openxmlformats.org/officeDocument/2006/relationships/hyperlink" Target="http://www.consultant.ru/document/cons_doc_LAW_427301/98f5e533ae988ac1a8bbb51d1c87f212347b4937/" TargetMode="External"/><Relationship Id="rId28" Type="http://schemas.openxmlformats.org/officeDocument/2006/relationships/hyperlink" Target="http://www.consultant.ru/document/cons_doc_LAW_438034/94c3fbbb73c77ca5e57768437e4f9d91a23d41db/" TargetMode="External"/><Relationship Id="rId36" Type="http://schemas.openxmlformats.org/officeDocument/2006/relationships/hyperlink" Target="http://www.consultant.ru/document/cons_doc_LAW_435068/8a9f66b532f99749260d43b645351af620c62dcc/" TargetMode="External"/><Relationship Id="rId49" Type="http://schemas.openxmlformats.org/officeDocument/2006/relationships/hyperlink" Target="http://www.consultant.ru/document/cons_doc_LAW_435068/8a9f66b532f99749260d43b645351af620c62dcc/" TargetMode="External"/><Relationship Id="rId57" Type="http://schemas.openxmlformats.org/officeDocument/2006/relationships/theme" Target="theme/theme1.xml"/><Relationship Id="rId10" Type="http://schemas.openxmlformats.org/officeDocument/2006/relationships/hyperlink" Target="http://www.consultant.ru/document/cons_doc_LAW_436172/b004fed0b70d0f223e4a81f8ad6cd92af90a7e3b/" TargetMode="External"/><Relationship Id="rId19" Type="http://schemas.openxmlformats.org/officeDocument/2006/relationships/hyperlink" Target="http://www.consultant.ru/document/cons_doc_LAW_435068/95f0a7dddcf0c8252504253fd40747b043de28e0/" TargetMode="External"/><Relationship Id="rId31" Type="http://schemas.openxmlformats.org/officeDocument/2006/relationships/hyperlink" Target="http://www.consultant.ru/document/cons_doc_LAW_438034/" TargetMode="External"/><Relationship Id="rId44" Type="http://schemas.openxmlformats.org/officeDocument/2006/relationships/hyperlink" Target="http://www.consultant.ru/document/cons_doc_LAW_430526/a9be82e1cd450e8189598a28c466e425ee22b188/" TargetMode="External"/><Relationship Id="rId52" Type="http://schemas.openxmlformats.org/officeDocument/2006/relationships/hyperlink" Target="http://www.consultant.ru/document/cons_doc_LAW_433544/" TargetMode="External"/><Relationship Id="rId4" Type="http://schemas.openxmlformats.org/officeDocument/2006/relationships/webSettings" Target="webSettings.xml"/><Relationship Id="rId9" Type="http://schemas.openxmlformats.org/officeDocument/2006/relationships/hyperlink" Target="http://www.consultant.ru/document/cons_doc_LAW_436172/" TargetMode="External"/><Relationship Id="rId14" Type="http://schemas.openxmlformats.org/officeDocument/2006/relationships/hyperlink" Target="http://www.consultant.ru/document/cons_doc_LAW_427528/ecae6ddcdda94b69208c83d967a18bbbd04d2f61/" TargetMode="External"/><Relationship Id="rId22" Type="http://schemas.openxmlformats.org/officeDocument/2006/relationships/hyperlink" Target="http://www.consultant.ru/document/cons_doc_LAW_434579/" TargetMode="External"/><Relationship Id="rId27" Type="http://schemas.openxmlformats.org/officeDocument/2006/relationships/hyperlink" Target="http://www.consultant.ru/document/cons_doc_LAW_435068/8a9f66b532f99749260d43b645351af620c62dcc/" TargetMode="External"/><Relationship Id="rId30" Type="http://schemas.openxmlformats.org/officeDocument/2006/relationships/hyperlink" Target="http://www.consultant.ru/document/cons_doc_LAW_419050/" TargetMode="External"/><Relationship Id="rId35" Type="http://schemas.openxmlformats.org/officeDocument/2006/relationships/hyperlink" Target="http://www.consultant.ru/document/cons_doc_LAW_435068/8a9f66b532f99749260d43b645351af620c62dcc/" TargetMode="External"/><Relationship Id="rId43" Type="http://schemas.openxmlformats.org/officeDocument/2006/relationships/hyperlink" Target="http://www.consultant.ru/document/cons_doc_LAW_432859/" TargetMode="External"/><Relationship Id="rId48" Type="http://schemas.openxmlformats.org/officeDocument/2006/relationships/hyperlink" Target="http://www.consultant.ru/document/cons_doc_LAW_435068/8a9f66b532f99749260d43b645351af620c62dcc/" TargetMode="External"/><Relationship Id="rId56" Type="http://schemas.openxmlformats.org/officeDocument/2006/relationships/fontTable" Target="fontTable.xml"/><Relationship Id="rId8" Type="http://schemas.openxmlformats.org/officeDocument/2006/relationships/hyperlink" Target="http://www.consultant.ru/document/cons_doc_LAW_436172/5bdc78bf7e3015a0ea0c0ea5bef708a6c79e2f0a/" TargetMode="External"/><Relationship Id="rId51" Type="http://schemas.openxmlformats.org/officeDocument/2006/relationships/hyperlink" Target="http://www.consultant.ru/document/cons_doc_LAW_43227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28084-D990-466C-818D-37CB8A457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3875</Words>
  <Characters>22091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Григорьева Анастасия Анатольевна</cp:lastModifiedBy>
  <cp:revision>3</cp:revision>
  <dcterms:created xsi:type="dcterms:W3CDTF">2023-06-27T02:55:00Z</dcterms:created>
  <dcterms:modified xsi:type="dcterms:W3CDTF">2023-06-27T02:56:00Z</dcterms:modified>
</cp:coreProperties>
</file>