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EA" w:rsidRPr="00BC6A4B" w:rsidRDefault="00D94F76" w:rsidP="000671EA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</w:pPr>
      <w:r w:rsidRPr="00BC6A4B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u w:val="single"/>
          <w:lang w:eastAsia="ru-RU"/>
        </w:rPr>
        <w:t>Пожарный надзор п</w:t>
      </w:r>
      <w:bookmarkStart w:id="0" w:name="_GoBack"/>
      <w:bookmarkEnd w:id="0"/>
      <w:r w:rsidRPr="00BC6A4B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u w:val="single"/>
          <w:lang w:eastAsia="ru-RU"/>
        </w:rPr>
        <w:t>редупреждает</w:t>
      </w:r>
      <w:r w:rsidRPr="00BC6A4B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 xml:space="preserve">: </w:t>
      </w:r>
    </w:p>
    <w:p w:rsidR="00D94F76" w:rsidRPr="00BC6A4B" w:rsidRDefault="00D94F76" w:rsidP="000671EA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</w:pPr>
      <w:r w:rsidRPr="00BC6A4B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тополиный пух может стать причиной пожаров</w:t>
      </w:r>
    </w:p>
    <w:p w:rsidR="000671EA" w:rsidRPr="00D94F76" w:rsidRDefault="000671EA" w:rsidP="000671EA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 w:rsidRPr="000671EA">
        <w:rPr>
          <w:rFonts w:ascii="Times New Roman" w:eastAsia="Times New Roman" w:hAnsi="Times New Roman" w:cs="Times New Roman"/>
          <w:noProof/>
          <w:color w:val="000000"/>
          <w:kern w:val="36"/>
          <w:sz w:val="36"/>
          <w:szCs w:val="36"/>
          <w:lang w:eastAsia="ru-RU"/>
        </w:rPr>
        <w:drawing>
          <wp:inline distT="0" distB="0" distL="0" distR="0">
            <wp:extent cx="5362575" cy="3114675"/>
            <wp:effectExtent l="0" t="0" r="9525" b="9525"/>
            <wp:docPr id="2" name="Рисунок 2" descr="C:\Users\user\Desktop\photo-49186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-49186-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28A" w:rsidRPr="0000528A" w:rsidRDefault="0000528A" w:rsidP="000671EA">
      <w:pPr>
        <w:spacing w:before="150" w:after="15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Тополиный пух – настоящий бич городов и сёл. В период цветения тополей «летний снег» на</w:t>
      </w:r>
      <w:r w:rsidR="00D94F7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бивается возле сараев</w:t>
      </w: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, цоколей деревянных домов. Горит быстро с выделением значительного количества тепл</w:t>
      </w:r>
      <w:r w:rsidR="00D94F76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Способен поджечь дом или надворные постройки</w:t>
      </w: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всему периметру в течение одной минуты.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Источником возгорания может послужить непотушенный окурок или спичка, проведение огневых работ или детская шалость. Для детей поджигать тополиный пух - излюбленная забава, после которой нередко приходится вызывать пожарных.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помнить, что достаточно искры - и пух превратится в «бикфордов шнур», по которому огонь благополучно добе</w:t>
      </w:r>
      <w:r w:rsidR="005F39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рется до зданий. Многие люди</w:t>
      </w: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надеются, что после сильных дождей пуха станет меньше. На самом деле дождь только прибивает пух к земле. Прогревшись на солнышке, «летний снег» очень быстро расправляется и возвращает свои пожароопасные свойства. Повышенную опасность скопление тополиного пуха представляет в индивидуальных гаражах, где особенно затруднено его удаление, а пролитые и своевременно не убранные горючие материалы способствуют накоплению тополиного пуха и распространению огня в случае возгорания.</w:t>
      </w:r>
    </w:p>
    <w:p w:rsidR="00D94F76" w:rsidRPr="00D94F76" w:rsidRDefault="000671EA" w:rsidP="000671EA">
      <w:pPr>
        <w:shd w:val="clear" w:color="auto" w:fill="FFFFFF"/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D94F76" w:rsidRPr="00D9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Отдел надзорной деятельности и профилактической работы по г. Тулуну, Тулунскому и Куйтунскому районам напоминает: во избежание возгорания тополиного пуха и дальнейшего распространения огня необходимо строго соблюдать следующие правила пожарной безопасности:</w:t>
      </w:r>
    </w:p>
    <w:p w:rsidR="0000528A" w:rsidRPr="0000528A" w:rsidRDefault="0000528A" w:rsidP="000671EA">
      <w:pPr>
        <w:spacing w:before="150" w:after="15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места скопления пуха, особенно у деревянных построек, надо регулярно очищать и поливать водой, не позволять детям и подросткам поджигать;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предприятиям и учреждениям следует установить контроль за режимом курения;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категорически запретить разведение костров и сжигание мусора;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- тщательно проводить подготовку к проведению сварочных и других огневых работ;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установить на территории бочки с водой, щиты с набором первичных средств пожаротушения (огнетушители, песок, багры, лопаты и т.п.), задействовать противопожарные водопроводы;</w:t>
      </w:r>
    </w:p>
    <w:p w:rsidR="0000528A" w:rsidRP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дополнительные инструктажи о мерах по пожарной безопасности.</w:t>
      </w:r>
    </w:p>
    <w:p w:rsidR="000671E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предотвращения возгоран</w:t>
      </w:r>
      <w:r w:rsidR="000671EA">
        <w:rPr>
          <w:rFonts w:ascii="Times New Roman" w:eastAsia="Times New Roman" w:hAnsi="Times New Roman" w:cs="Times New Roman"/>
          <w:sz w:val="24"/>
          <w:szCs w:val="24"/>
          <w:lang w:eastAsia="ru-RU"/>
        </w:rPr>
        <w:t>ий жителям и организациям п. Куйтун и Куйтунского района</w:t>
      </w: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организовывать ежедневную чистку, уборку и полив дворов, тротуаров, дорог и мест скопления этого природного материала. Пресекать любые игры подростков и детей, связанных с поджиганием пуха.</w:t>
      </w:r>
    </w:p>
    <w:p w:rsidR="0000528A" w:rsidRDefault="0000528A" w:rsidP="000671EA">
      <w:pPr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этих простых правил позволяет предотвратить пожар, который всегда легче предупредить, чем потушить.</w:t>
      </w:r>
    </w:p>
    <w:p w:rsidR="00D94F76" w:rsidRPr="00D94F76" w:rsidRDefault="00D94F76" w:rsidP="000671EA">
      <w:pPr>
        <w:shd w:val="clear" w:color="auto" w:fill="FFFFFF"/>
        <w:spacing w:before="150" w:after="150" w:line="240" w:lineRule="auto"/>
        <w:ind w:left="75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обнаружения возгораний следует немедленно сообщать по телефону в службу спасения 101 (вызов осуществляется как с мобильного, так и со стационарного телефонов).</w:t>
      </w:r>
    </w:p>
    <w:p w:rsidR="000671EA" w:rsidRDefault="000671EA" w:rsidP="000671EA">
      <w:pPr>
        <w:shd w:val="clear" w:color="auto" w:fill="FFFFFF"/>
        <w:spacing w:before="150" w:after="150" w:line="240" w:lineRule="auto"/>
        <w:ind w:right="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96B" w:rsidRPr="00D94F76" w:rsidRDefault="000671EA" w:rsidP="000671EA">
      <w:pPr>
        <w:shd w:val="clear" w:color="auto" w:fill="FFFFFF"/>
        <w:spacing w:before="150" w:after="150" w:line="240" w:lineRule="auto"/>
        <w:ind w:left="-567" w:right="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5F396B" w:rsidRPr="00D9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Старший инспектор ОНД и ПР по г. Тулуну, Тулунскому и Куйтунскому районам</w:t>
      </w:r>
    </w:p>
    <w:p w:rsidR="005F396B" w:rsidRPr="00D94F76" w:rsidRDefault="000671EA" w:rsidP="000671EA">
      <w:pPr>
        <w:shd w:val="clear" w:color="auto" w:fill="FFFFFF"/>
        <w:spacing w:before="150" w:after="150" w:line="240" w:lineRule="auto"/>
        <w:ind w:left="75" w:right="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5F396B" w:rsidRPr="00D9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майор </w:t>
      </w:r>
      <w:proofErr w:type="spellStart"/>
      <w:r w:rsidR="005F396B" w:rsidRPr="00D9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proofErr w:type="spellEnd"/>
      <w:r w:rsidR="005F396B" w:rsidRPr="00D9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службы И.В. Попцов</w:t>
      </w:r>
    </w:p>
    <w:p w:rsidR="005F396B" w:rsidRPr="0000528A" w:rsidRDefault="005F396B" w:rsidP="000671EA">
      <w:pPr>
        <w:shd w:val="clear" w:color="auto" w:fill="FFFFFF"/>
        <w:spacing w:before="150" w:after="150" w:line="240" w:lineRule="auto"/>
        <w:ind w:left="75" w:right="7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0528A" w:rsidRPr="0000528A" w:rsidRDefault="0000528A" w:rsidP="0000528A">
      <w:pPr>
        <w:spacing w:before="150" w:after="150" w:line="408" w:lineRule="atLeast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3EC" w:rsidRDefault="009E43EC"/>
    <w:sectPr w:rsidR="009E43EC" w:rsidSect="000671E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37"/>
    <w:rsid w:val="0000528A"/>
    <w:rsid w:val="000671EA"/>
    <w:rsid w:val="004B503C"/>
    <w:rsid w:val="005F396B"/>
    <w:rsid w:val="00847637"/>
    <w:rsid w:val="00864B2D"/>
    <w:rsid w:val="009E43EC"/>
    <w:rsid w:val="00BC6A4B"/>
    <w:rsid w:val="00D9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96DA2-CCE9-4BAE-8AEC-53724BADC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1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301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F1F5E8"/>
            <w:right w:val="none" w:sz="0" w:space="0" w:color="auto"/>
          </w:divBdr>
        </w:div>
      </w:divsChild>
    </w:div>
    <w:div w:id="16870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2018-06-28T06:30:00Z</dcterms:created>
  <dcterms:modified xsi:type="dcterms:W3CDTF">2018-06-28T09:15:00Z</dcterms:modified>
</cp:coreProperties>
</file>